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-447675</wp:posOffset>
                </wp:positionV>
                <wp:extent cx="1952625" cy="1802765"/>
                <wp:effectExtent l="0" t="0" r="9525" b="6985"/>
                <wp:wrapNone/>
                <wp:docPr id="1" name="Рисунок 3" descr="C:\Users\user\Desktop\Логотипы\брендбук\литератур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литератур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52625" cy="180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2336;o:allowoverlap:true;o:allowincell:true;mso-position-horizontal-relative:text;margin-left:400.50pt;mso-position-horizontal:absolute;mso-position-vertical-relative:text;margin-top:-35.25pt;mso-position-vertical:absolute;width:153.75pt;height:141.9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461201" cy="1095375"/>
                <wp:effectExtent l="0" t="0" r="5715" b="0"/>
                <wp:wrapNone/>
                <wp:docPr id="2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6120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margin;mso-position-horizontal:center;mso-position-vertical-relative:text;margin-top:-30.00pt;mso-position-vertical:absolute;width:115.06pt;height:86.2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-409575</wp:posOffset>
                </wp:positionV>
                <wp:extent cx="1533525" cy="1526877"/>
                <wp:effectExtent l="0" t="0" r="0" b="0"/>
                <wp:wrapNone/>
                <wp:docPr id="3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33525" cy="15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31.50pt;mso-position-horizontal:absolute;mso-position-vertical-relative:text;margin-top:-32.25pt;mso-position-vertical:absolute;width:120.75pt;height:120.23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28"/>
          <w:szCs w:val="28"/>
        </w:rPr>
        <w:t xml:space="preserve">региональному</w:t>
      </w:r>
      <w:r>
        <w:rPr>
          <w:b/>
          <w:i/>
          <w:sz w:val="28"/>
          <w:szCs w:val="28"/>
        </w:rPr>
        <w:t xml:space="preserve">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Экономике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0"/>
          <w:szCs w:val="28"/>
          <w:u w:val="single"/>
        </w:rPr>
      </w:pPr>
      <w:r>
        <w:rPr>
          <w:b/>
          <w:i/>
          <w:sz w:val="20"/>
          <w:szCs w:val="28"/>
          <w:u w:val="single"/>
        </w:rPr>
      </w:r>
      <w:r>
        <w:rPr>
          <w:b/>
          <w:i/>
          <w:sz w:val="20"/>
          <w:szCs w:val="28"/>
          <w:u w:val="single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Заполняя форму, Вы автоматически даете 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</w:r>
      <w:r>
        <w:rPr>
          <w:rFonts w:ascii="Times New Roman" w:hAnsi="Times New Roman" w:eastAsia="Times New Roman" w:cs="Times New Roman"/>
          <w:b/>
          <w:bCs/>
          <w:sz w:val="28"/>
        </w:rPr>
      </w:r>
    </w:p>
    <w:p>
      <w:pPr>
        <w:ind w:right="-426"/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Контактное лицо: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Гетманова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Анна Владимировна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контактный телефон: 89139244828, электронная почта: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r>
      <w:hyperlink r:id="rId12" w:tooltip="http://agetmanova@mail.ru" w:history="1">
        <w:r>
          <w:rPr>
            <w:rStyle w:val="62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 xml:space="preserve">agetmanova</w:t>
        </w:r>
        <w:r>
          <w:rPr>
            <w:rStyle w:val="624"/>
            <w:rFonts w:ascii="Times New Roman" w:hAnsi="Times New Roman" w:cs="Times New Roman"/>
            <w:b/>
            <w:bCs/>
            <w:i/>
            <w:sz w:val="28"/>
            <w:szCs w:val="28"/>
          </w:rPr>
          <w:t xml:space="preserve">@</w:t>
        </w:r>
        <w:r>
          <w:rPr>
            <w:rStyle w:val="62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 xml:space="preserve">mail</w:t>
        </w:r>
        <w:r>
          <w:rPr>
            <w:rStyle w:val="624"/>
            <w:rFonts w:ascii="Times New Roman" w:hAnsi="Times New Roman" w:cs="Times New Roman"/>
            <w:b/>
            <w:bCs/>
            <w:i/>
            <w:sz w:val="28"/>
            <w:szCs w:val="28"/>
          </w:rPr>
          <w:t xml:space="preserve">.</w:t>
        </w:r>
        <w:r>
          <w:rPr>
            <w:rStyle w:val="62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Доп. контактная э/п: </w:t>
      </w:r>
      <w:hyperlink r:id="rId13" w:tooltip="mailto:gev@donso.su" w:history="1">
        <w:r>
          <w:rPr>
            <w:rStyle w:val="624"/>
            <w:rFonts w:ascii="Times New Roman" w:hAnsi="Times New Roman" w:eastAsia="Times New Roman" w:cs="Times New Roman"/>
            <w:b/>
            <w:sz w:val="28"/>
            <w:lang w:val="en-US"/>
          </w:rPr>
          <w:t xml:space="preserve">gev</w:t>
        </w:r>
        <w:r>
          <w:rPr>
            <w:rStyle w:val="624"/>
            <w:rFonts w:ascii="Times New Roman" w:hAnsi="Times New Roman" w:eastAsia="Times New Roman" w:cs="Times New Roman"/>
            <w:b/>
            <w:sz w:val="28"/>
          </w:rPr>
          <w:t xml:space="preserve">@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lang w:val="en-US"/>
          </w:rPr>
          <w:t xml:space="preserve">donso</w:t>
        </w:r>
        <w:r>
          <w:rPr>
            <w:rStyle w:val="624"/>
            <w:rFonts w:ascii="Times New Roman" w:hAnsi="Times New Roman" w:eastAsia="Times New Roman" w:cs="Times New Roman"/>
            <w:b/>
            <w:sz w:val="28"/>
          </w:rPr>
          <w:t xml:space="preserve">.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lang w:val="en-US"/>
          </w:rPr>
          <w:t xml:space="preserve">su</w:t>
        </w:r>
      </w:hyperlink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tbl>
      <w:tblPr>
        <w:tblStyle w:val="622"/>
        <w:tblW w:w="11523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1417"/>
        <w:gridCol w:w="3685"/>
        <w:gridCol w:w="2835"/>
        <w:gridCol w:w="2502"/>
      </w:tblGrid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онлайн-подключение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9-11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Style w:val="624"/>
              </w:rPr>
            </w:pPr>
            <w:r/>
            <w:hyperlink r:id="rId14" w:tooltip="https://telemost.yandex.ru/j/6437731609591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https://telemost.yandex.ru/j/64377316095919</w:t>
              </w:r>
            </w:hyperlink>
            <w:r>
              <w:rPr>
                <w:rStyle w:val="624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Style w:val="6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Гетманова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Анна Владимировна,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Общественных наук СУНЦ НГУ,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каф. «Финансы и кредит» ЭФ НГУ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ФГАОУ ВО «НГУ»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05.01.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hyperlink r:id="rId15" w:tooltip="https://telemost.yandex.ru/j/4205252509203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https://telemost.yandex.ru/j/42052525092031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Кривая производственных возможностей: ограничения и комплекты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Ерышова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Вера Евгеньевна,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Общественных наук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89139255972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hyperlink r:id="rId16" w:tooltip="mailto:eryshova.vera@gmail.com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eryshova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vera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gmail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06.01.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7" w:tooltip="https://telemost.yandex.ru/j/3049968849963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https://telemost.yandex.ru/j/30499688499631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Нелинейные кривые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производственных возможностей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07.01.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/>
            <w:hyperlink r:id="rId18" w:tooltip="https://telemost.yandex.ru/j/7574001668579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https://telemost.yandex.ru/j/75740016685799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Международная торговля в модели кривой производственных возможностей: кривая торговых возможностей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Гетманова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Анна Владимировна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08.01.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/>
            <w:hyperlink r:id="rId19" w:tooltip="https://telemost.yandex.ru/j/8459607230375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https://telemost.yandex.ru/j/84596072303750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Рынок чистой конкуренции. Кривая предложения фирмы и отрасли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Лобанова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Марина Леонидовна,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 «Горностай»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89139575710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20" w:tooltip="http://lml20@yandex.ru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lml20@yandex.ru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09.01.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21" w:tooltip="https://telemost.yandex.ru/j/50030436714285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https://telemost.yandex.ru/j/50030436714285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Налоги и субсидии, кривая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Лаффера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натуральные налоги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10.01.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/>
            <w:hyperlink r:id="rId22" w:tooltip="https://telemost.yandex.ru/j/4865308446137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https://telemost.yandex.ru/j/48653084461371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Рынок монополии, рыночная власть, индекс Лернера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325"/>
        </w:trPr>
        <w:tc>
          <w:tcPr>
            <w:tcW w:w="1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11.01.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15-00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/>
            <w:hyperlink r:id="rId23" w:tooltip="https://telemost.yandex.ru/j/45197324740055" w:history="1">
              <w:r>
                <w:rPr>
                  <w:rStyle w:val="624"/>
                  <w:rFonts w:ascii="Times New Roman" w:hAnsi="Times New Roman" w:cs="Times New Roman"/>
                  <w:sz w:val="28"/>
                  <w:szCs w:val="24"/>
                </w:rPr>
                <w:t xml:space="preserve">https://telemost.yandex.ru/j/45197324740055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Ценовая дискриминация при монополии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Ерышова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Вера Евгеньевна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самостоятельной подготовки: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теории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Азы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экономики /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Мария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Бойко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М.: Издатель «Книга по Требованию», 2015.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Задания прошлых лет с решениями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сай:  </w:t>
      </w:r>
      <w:hyperlink r:id="rId24" w:tooltip="https://iloveeconomics.ru/" w:history="1">
        <w:r>
          <w:rPr>
            <w:rStyle w:val="62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https://iloveeconomics.ru/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 раздел «Олимпиады»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851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4">
    <w:name w:val="Hyperlink"/>
    <w:basedOn w:val="618"/>
    <w:uiPriority w:val="99"/>
    <w:unhideWhenUsed/>
    <w:rPr>
      <w:color w:val="0000ff" w:themeColor="hyperlink"/>
      <w:u w:val="single"/>
    </w:rPr>
  </w:style>
  <w:style w:type="character" w:styleId="625">
    <w:name w:val="FollowedHyperlink"/>
    <w:basedOn w:val="618"/>
    <w:uiPriority w:val="99"/>
    <w:semiHidden/>
    <w:unhideWhenUsed/>
    <w:rPr>
      <w:color w:val="800080" w:themeColor="followedHyperlink"/>
      <w:u w:val="single"/>
    </w:rPr>
  </w:style>
  <w:style w:type="character" w:styleId="626" w:customStyle="1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agetmanova@mail.ru" TargetMode="External"/><Relationship Id="rId13" Type="http://schemas.openxmlformats.org/officeDocument/2006/relationships/hyperlink" Target="mailto:gev@donso.su" TargetMode="External"/><Relationship Id="rId14" Type="http://schemas.openxmlformats.org/officeDocument/2006/relationships/hyperlink" Target="https://telemost.yandex.ru/j/64377316095919" TargetMode="External"/><Relationship Id="rId15" Type="http://schemas.openxmlformats.org/officeDocument/2006/relationships/hyperlink" Target="https://telemost.yandex.ru/j/42052525092031" TargetMode="External"/><Relationship Id="rId16" Type="http://schemas.openxmlformats.org/officeDocument/2006/relationships/hyperlink" Target="mailto:eryshova.vera@gmail.com" TargetMode="External"/><Relationship Id="rId17" Type="http://schemas.openxmlformats.org/officeDocument/2006/relationships/hyperlink" Target="https://telemost.yandex.ru/j/30499688499631" TargetMode="External"/><Relationship Id="rId18" Type="http://schemas.openxmlformats.org/officeDocument/2006/relationships/hyperlink" Target="https://telemost.yandex.ru/j/75740016685799" TargetMode="External"/><Relationship Id="rId19" Type="http://schemas.openxmlformats.org/officeDocument/2006/relationships/hyperlink" Target="https://telemost.yandex.ru/j/84596072303750" TargetMode="External"/><Relationship Id="rId20" Type="http://schemas.openxmlformats.org/officeDocument/2006/relationships/hyperlink" Target="http://lml20@yandex.ru" TargetMode="External"/><Relationship Id="rId21" Type="http://schemas.openxmlformats.org/officeDocument/2006/relationships/hyperlink" Target="https://telemost.yandex.ru/j/50030436714285" TargetMode="External"/><Relationship Id="rId22" Type="http://schemas.openxmlformats.org/officeDocument/2006/relationships/hyperlink" Target="https://telemost.yandex.ru/j/48653084461371" TargetMode="External"/><Relationship Id="rId23" Type="http://schemas.openxmlformats.org/officeDocument/2006/relationships/hyperlink" Target="https://telemost.yandex.ru/j/45197324740055" TargetMode="External"/><Relationship Id="rId24" Type="http://schemas.openxmlformats.org/officeDocument/2006/relationships/hyperlink" Target="https://iloveeconomic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CC15-90E3-4B17-97A0-889A8028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3</cp:revision>
  <dcterms:created xsi:type="dcterms:W3CDTF">2025-12-01T02:08:00Z</dcterms:created>
  <dcterms:modified xsi:type="dcterms:W3CDTF">2025-12-23T04:51:25Z</dcterms:modified>
</cp:coreProperties>
</file>