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48A" w:rsidRPr="00766AF6" w:rsidRDefault="007161EF" w:rsidP="00ED0D09">
      <w:pPr>
        <w:ind w:firstLine="709"/>
        <w:jc w:val="right"/>
        <w:rPr>
          <w:b/>
          <w:i/>
          <w:sz w:val="28"/>
          <w:szCs w:val="28"/>
        </w:rPr>
      </w:pPr>
      <w:r w:rsidRPr="007161EF">
        <w:rPr>
          <w:b/>
          <w:sz w:val="28"/>
          <w:szCs w:val="28"/>
        </w:rPr>
        <w:t>ПРОЕКТ</w:t>
      </w:r>
    </w:p>
    <w:p w:rsidR="00EC23A8" w:rsidRPr="00766AF6" w:rsidRDefault="00EC23A8" w:rsidP="00ED0D09">
      <w:pPr>
        <w:ind w:firstLine="709"/>
        <w:jc w:val="center"/>
        <w:rPr>
          <w:b/>
          <w:sz w:val="28"/>
          <w:szCs w:val="28"/>
        </w:rPr>
      </w:pPr>
    </w:p>
    <w:p w:rsidR="00D27030" w:rsidRPr="00766AF6" w:rsidRDefault="0096548A" w:rsidP="00ED0D09">
      <w:pPr>
        <w:ind w:firstLine="709"/>
        <w:jc w:val="center"/>
        <w:rPr>
          <w:b/>
          <w:sz w:val="28"/>
          <w:szCs w:val="28"/>
        </w:rPr>
      </w:pPr>
      <w:r w:rsidRPr="00766AF6">
        <w:rPr>
          <w:b/>
          <w:sz w:val="28"/>
          <w:szCs w:val="28"/>
        </w:rPr>
        <w:t>Р</w:t>
      </w:r>
      <w:r w:rsidR="00D53DB4" w:rsidRPr="00766AF6">
        <w:rPr>
          <w:b/>
          <w:sz w:val="28"/>
          <w:szCs w:val="28"/>
        </w:rPr>
        <w:t>езолюци</w:t>
      </w:r>
      <w:r w:rsidRPr="00766AF6">
        <w:rPr>
          <w:b/>
          <w:sz w:val="28"/>
          <w:szCs w:val="28"/>
        </w:rPr>
        <w:t>я</w:t>
      </w:r>
    </w:p>
    <w:p w:rsidR="007918E4" w:rsidRPr="00766AF6" w:rsidRDefault="007918E4" w:rsidP="00ED0D09">
      <w:pPr>
        <w:jc w:val="center"/>
        <w:rPr>
          <w:b/>
          <w:sz w:val="28"/>
          <w:szCs w:val="28"/>
        </w:rPr>
      </w:pPr>
      <w:r w:rsidRPr="00766AF6">
        <w:rPr>
          <w:b/>
          <w:sz w:val="28"/>
          <w:szCs w:val="28"/>
        </w:rPr>
        <w:t>августовской конференции</w:t>
      </w:r>
    </w:p>
    <w:p w:rsidR="007918E4" w:rsidRPr="00766AF6" w:rsidRDefault="007918E4" w:rsidP="00ED0D09">
      <w:pPr>
        <w:jc w:val="center"/>
        <w:rPr>
          <w:b/>
          <w:sz w:val="28"/>
          <w:szCs w:val="28"/>
        </w:rPr>
      </w:pPr>
      <w:r w:rsidRPr="00766AF6">
        <w:rPr>
          <w:b/>
          <w:sz w:val="28"/>
          <w:szCs w:val="28"/>
        </w:rPr>
        <w:t>педагогических работников города Бердска в 20</w:t>
      </w:r>
      <w:r w:rsidR="00C4618B">
        <w:rPr>
          <w:b/>
          <w:sz w:val="28"/>
          <w:szCs w:val="28"/>
        </w:rPr>
        <w:t>2</w:t>
      </w:r>
      <w:r w:rsidR="00BD1E9A">
        <w:rPr>
          <w:b/>
          <w:sz w:val="28"/>
          <w:szCs w:val="28"/>
        </w:rPr>
        <w:t>2</w:t>
      </w:r>
      <w:r w:rsidRPr="00766AF6">
        <w:rPr>
          <w:b/>
          <w:sz w:val="28"/>
          <w:szCs w:val="28"/>
        </w:rPr>
        <w:t xml:space="preserve"> году</w:t>
      </w:r>
    </w:p>
    <w:p w:rsidR="0096548A" w:rsidRPr="00766AF6" w:rsidRDefault="007918E4" w:rsidP="00826FFF">
      <w:pPr>
        <w:jc w:val="center"/>
        <w:rPr>
          <w:b/>
          <w:sz w:val="28"/>
          <w:szCs w:val="28"/>
        </w:rPr>
      </w:pPr>
      <w:r w:rsidRPr="00766AF6">
        <w:rPr>
          <w:b/>
          <w:sz w:val="28"/>
          <w:szCs w:val="28"/>
        </w:rPr>
        <w:t>«</w:t>
      </w:r>
      <w:r w:rsidR="003A4473" w:rsidRPr="003A4473">
        <w:rPr>
          <w:b/>
          <w:sz w:val="28"/>
          <w:szCs w:val="28"/>
        </w:rPr>
        <w:t>Механизмы и ресурсы повышения качества образования в муниципалитете</w:t>
      </w:r>
      <w:r w:rsidRPr="00766AF6">
        <w:rPr>
          <w:b/>
          <w:sz w:val="28"/>
          <w:szCs w:val="28"/>
        </w:rPr>
        <w:t>»</w:t>
      </w:r>
    </w:p>
    <w:p w:rsidR="001E0A89" w:rsidRPr="00766AF6" w:rsidRDefault="001E0A89" w:rsidP="00ED0D09">
      <w:pPr>
        <w:jc w:val="both"/>
        <w:rPr>
          <w:sz w:val="28"/>
          <w:szCs w:val="28"/>
        </w:rPr>
      </w:pPr>
    </w:p>
    <w:p w:rsidR="00D90F1E" w:rsidRPr="00D90F1E" w:rsidRDefault="00D90F1E" w:rsidP="00AD0F4C">
      <w:pPr>
        <w:ind w:firstLine="709"/>
        <w:jc w:val="both"/>
        <w:rPr>
          <w:sz w:val="28"/>
          <w:szCs w:val="28"/>
        </w:rPr>
      </w:pPr>
      <w:r w:rsidRPr="00D90F1E">
        <w:rPr>
          <w:sz w:val="28"/>
          <w:szCs w:val="28"/>
        </w:rPr>
        <w:t>С 2</w:t>
      </w:r>
      <w:r w:rsidR="00DC772D">
        <w:rPr>
          <w:sz w:val="28"/>
          <w:szCs w:val="28"/>
        </w:rPr>
        <w:t>9</w:t>
      </w:r>
      <w:r w:rsidRPr="00D90F1E">
        <w:rPr>
          <w:sz w:val="28"/>
          <w:szCs w:val="28"/>
        </w:rPr>
        <w:t xml:space="preserve"> по 3</w:t>
      </w:r>
      <w:r w:rsidR="00826FFF">
        <w:rPr>
          <w:sz w:val="28"/>
          <w:szCs w:val="28"/>
        </w:rPr>
        <w:t>1</w:t>
      </w:r>
      <w:r w:rsidRPr="00D90F1E">
        <w:rPr>
          <w:sz w:val="28"/>
          <w:szCs w:val="28"/>
        </w:rPr>
        <w:t xml:space="preserve"> августа 20</w:t>
      </w:r>
      <w:r w:rsidR="00826FFF">
        <w:rPr>
          <w:sz w:val="28"/>
          <w:szCs w:val="28"/>
        </w:rPr>
        <w:t>2</w:t>
      </w:r>
      <w:r w:rsidR="00DC772D">
        <w:rPr>
          <w:sz w:val="28"/>
          <w:szCs w:val="28"/>
        </w:rPr>
        <w:t>2</w:t>
      </w:r>
      <w:r w:rsidRPr="00D90F1E">
        <w:rPr>
          <w:sz w:val="28"/>
          <w:szCs w:val="28"/>
        </w:rPr>
        <w:t xml:space="preserve"> года с целью анализа итогов развития системы образования города Бердска в 20</w:t>
      </w:r>
      <w:r w:rsidR="00826FFF">
        <w:rPr>
          <w:sz w:val="28"/>
          <w:szCs w:val="28"/>
        </w:rPr>
        <w:t>2</w:t>
      </w:r>
      <w:r w:rsidR="00DC772D">
        <w:rPr>
          <w:sz w:val="28"/>
          <w:szCs w:val="28"/>
        </w:rPr>
        <w:t>1</w:t>
      </w:r>
      <w:r w:rsidRPr="00D90F1E">
        <w:rPr>
          <w:sz w:val="28"/>
          <w:szCs w:val="28"/>
        </w:rPr>
        <w:t>-20</w:t>
      </w:r>
      <w:r w:rsidR="00826FFF">
        <w:rPr>
          <w:sz w:val="28"/>
          <w:szCs w:val="28"/>
        </w:rPr>
        <w:t>2</w:t>
      </w:r>
      <w:r w:rsidR="007E3F8F">
        <w:rPr>
          <w:sz w:val="28"/>
          <w:szCs w:val="28"/>
        </w:rPr>
        <w:t>2</w:t>
      </w:r>
      <w:r w:rsidRPr="00D90F1E">
        <w:rPr>
          <w:sz w:val="28"/>
          <w:szCs w:val="28"/>
        </w:rPr>
        <w:t xml:space="preserve"> учебном году, определения перспектив развития на 20</w:t>
      </w:r>
      <w:r w:rsidR="00826FFF">
        <w:rPr>
          <w:sz w:val="28"/>
          <w:szCs w:val="28"/>
        </w:rPr>
        <w:t>2</w:t>
      </w:r>
      <w:r w:rsidR="00DC772D">
        <w:rPr>
          <w:sz w:val="28"/>
          <w:szCs w:val="28"/>
        </w:rPr>
        <w:t>2</w:t>
      </w:r>
      <w:r w:rsidRPr="00D90F1E">
        <w:rPr>
          <w:sz w:val="28"/>
          <w:szCs w:val="28"/>
        </w:rPr>
        <w:t>-202</w:t>
      </w:r>
      <w:r w:rsidR="00DC772D">
        <w:rPr>
          <w:sz w:val="28"/>
          <w:szCs w:val="28"/>
        </w:rPr>
        <w:t>3</w:t>
      </w:r>
      <w:r w:rsidRPr="00D90F1E">
        <w:rPr>
          <w:sz w:val="28"/>
          <w:szCs w:val="28"/>
        </w:rPr>
        <w:t xml:space="preserve"> учебный год, про</w:t>
      </w:r>
      <w:r>
        <w:rPr>
          <w:sz w:val="28"/>
          <w:szCs w:val="28"/>
        </w:rPr>
        <w:t>шла</w:t>
      </w:r>
      <w:r w:rsidRPr="00D90F1E">
        <w:rPr>
          <w:sz w:val="28"/>
          <w:szCs w:val="28"/>
        </w:rPr>
        <w:t xml:space="preserve"> августовская конференция педагогических работников города Бердска. </w:t>
      </w:r>
      <w:r w:rsidR="00826FFF">
        <w:rPr>
          <w:sz w:val="28"/>
          <w:szCs w:val="28"/>
        </w:rPr>
        <w:t>Содержание</w:t>
      </w:r>
      <w:r w:rsidRPr="00D90F1E">
        <w:rPr>
          <w:sz w:val="28"/>
          <w:szCs w:val="28"/>
        </w:rPr>
        <w:t xml:space="preserve"> Конференции 20</w:t>
      </w:r>
      <w:r w:rsidR="00826FFF">
        <w:rPr>
          <w:sz w:val="28"/>
          <w:szCs w:val="28"/>
        </w:rPr>
        <w:t>2</w:t>
      </w:r>
      <w:r w:rsidR="00DC772D">
        <w:rPr>
          <w:sz w:val="28"/>
          <w:szCs w:val="28"/>
        </w:rPr>
        <w:t>2</w:t>
      </w:r>
      <w:r w:rsidRPr="00D90F1E">
        <w:rPr>
          <w:sz w:val="28"/>
          <w:szCs w:val="28"/>
        </w:rPr>
        <w:t xml:space="preserve"> года обусловлен</w:t>
      </w:r>
      <w:r w:rsidR="00826FFF">
        <w:rPr>
          <w:sz w:val="28"/>
          <w:szCs w:val="28"/>
        </w:rPr>
        <w:t>о</w:t>
      </w:r>
      <w:r w:rsidRPr="00D90F1E">
        <w:rPr>
          <w:sz w:val="28"/>
          <w:szCs w:val="28"/>
        </w:rPr>
        <w:t xml:space="preserve"> </w:t>
      </w:r>
      <w:r w:rsidR="00826FFF">
        <w:rPr>
          <w:sz w:val="28"/>
          <w:szCs w:val="28"/>
        </w:rPr>
        <w:t>содержанием</w:t>
      </w:r>
      <w:r w:rsidRPr="00D90F1E">
        <w:rPr>
          <w:sz w:val="28"/>
          <w:szCs w:val="28"/>
        </w:rPr>
        <w:t xml:space="preserve"> XX</w:t>
      </w:r>
      <w:r w:rsidR="00826FFF" w:rsidRPr="00D90F1E">
        <w:rPr>
          <w:sz w:val="28"/>
          <w:szCs w:val="28"/>
        </w:rPr>
        <w:t>I</w:t>
      </w:r>
      <w:r w:rsidR="00DC772D">
        <w:rPr>
          <w:sz w:val="28"/>
          <w:szCs w:val="28"/>
          <w:lang w:val="en-US"/>
        </w:rPr>
        <w:t>I</w:t>
      </w:r>
      <w:r w:rsidRPr="00D90F1E">
        <w:rPr>
          <w:sz w:val="28"/>
          <w:szCs w:val="28"/>
        </w:rPr>
        <w:t xml:space="preserve"> Съезда работников образования Новосибирской области «</w:t>
      </w:r>
      <w:r w:rsidR="00DC772D">
        <w:rPr>
          <w:sz w:val="28"/>
          <w:szCs w:val="28"/>
        </w:rPr>
        <w:t>Патриотическое в</w:t>
      </w:r>
      <w:r w:rsidR="00DC772D" w:rsidRPr="00DC772D">
        <w:rPr>
          <w:sz w:val="28"/>
          <w:szCs w:val="28"/>
        </w:rPr>
        <w:t>оспитание и развитие личности – приоритет государственной образовательной политики</w:t>
      </w:r>
      <w:r w:rsidRPr="00D90F1E">
        <w:rPr>
          <w:sz w:val="28"/>
          <w:szCs w:val="28"/>
        </w:rPr>
        <w:t xml:space="preserve">» и задачами развития муниципальной системы образования. </w:t>
      </w:r>
    </w:p>
    <w:p w:rsidR="00D90F1E" w:rsidRPr="00D90F1E" w:rsidRDefault="00D90F1E" w:rsidP="00D90F1E">
      <w:pPr>
        <w:ind w:firstLine="709"/>
        <w:jc w:val="both"/>
        <w:rPr>
          <w:sz w:val="28"/>
          <w:szCs w:val="28"/>
        </w:rPr>
      </w:pPr>
      <w:r w:rsidRPr="00D90F1E">
        <w:rPr>
          <w:sz w:val="28"/>
          <w:szCs w:val="28"/>
        </w:rPr>
        <w:t xml:space="preserve">В работе Конференции </w:t>
      </w:r>
      <w:r>
        <w:rPr>
          <w:sz w:val="28"/>
          <w:szCs w:val="28"/>
        </w:rPr>
        <w:t>приняли</w:t>
      </w:r>
      <w:r w:rsidRPr="00D90F1E">
        <w:rPr>
          <w:sz w:val="28"/>
          <w:szCs w:val="28"/>
        </w:rPr>
        <w:t xml:space="preserve"> участие </w:t>
      </w:r>
      <w:r w:rsidR="0085569F" w:rsidRPr="0085569F">
        <w:rPr>
          <w:sz w:val="28"/>
          <w:szCs w:val="28"/>
        </w:rPr>
        <w:t>Глава города Бердска Е.А.</w:t>
      </w:r>
      <w:r w:rsidR="00F02788">
        <w:rPr>
          <w:sz w:val="28"/>
          <w:szCs w:val="28"/>
        </w:rPr>
        <w:t> </w:t>
      </w:r>
      <w:r w:rsidR="0085569F" w:rsidRPr="0085569F">
        <w:rPr>
          <w:sz w:val="28"/>
          <w:szCs w:val="28"/>
        </w:rPr>
        <w:t>Шестернин, депутат</w:t>
      </w:r>
      <w:r w:rsidR="0085569F">
        <w:rPr>
          <w:sz w:val="28"/>
          <w:szCs w:val="28"/>
        </w:rPr>
        <w:t>ы</w:t>
      </w:r>
      <w:r w:rsidR="0085569F" w:rsidRPr="0085569F">
        <w:rPr>
          <w:sz w:val="28"/>
          <w:szCs w:val="28"/>
        </w:rPr>
        <w:t xml:space="preserve"> Законодательного Собрания Новосибирской области З.Н. Родина, </w:t>
      </w:r>
      <w:r w:rsidR="0085569F">
        <w:rPr>
          <w:sz w:val="28"/>
          <w:szCs w:val="28"/>
        </w:rPr>
        <w:t xml:space="preserve">В.Г. Бадьин, </w:t>
      </w:r>
      <w:r w:rsidR="00B7654E">
        <w:rPr>
          <w:sz w:val="28"/>
          <w:szCs w:val="28"/>
        </w:rPr>
        <w:t xml:space="preserve">председатель Совета депутатов г. Бердска В.А. Голубев, заместитель </w:t>
      </w:r>
      <w:r w:rsidR="00B7654E" w:rsidRPr="00B7654E">
        <w:rPr>
          <w:sz w:val="28"/>
          <w:szCs w:val="28"/>
        </w:rPr>
        <w:t xml:space="preserve">главы администрации </w:t>
      </w:r>
      <w:r w:rsidR="00B7654E">
        <w:rPr>
          <w:sz w:val="28"/>
          <w:szCs w:val="28"/>
        </w:rPr>
        <w:t xml:space="preserve">г. Бердска </w:t>
      </w:r>
      <w:r w:rsidR="00B7654E" w:rsidRPr="00B7654E">
        <w:rPr>
          <w:sz w:val="28"/>
          <w:szCs w:val="28"/>
        </w:rPr>
        <w:t>(по вопросам экономического развития)</w:t>
      </w:r>
      <w:r w:rsidR="00B7654E">
        <w:rPr>
          <w:sz w:val="28"/>
          <w:szCs w:val="28"/>
        </w:rPr>
        <w:t xml:space="preserve"> Ж.С. Шурова, </w:t>
      </w:r>
      <w:r w:rsidR="0085569F" w:rsidRPr="0085569F">
        <w:rPr>
          <w:sz w:val="28"/>
          <w:szCs w:val="28"/>
        </w:rPr>
        <w:t>руководители и специалисты МКУ «УО</w:t>
      </w:r>
      <w:r w:rsidR="0085569F">
        <w:rPr>
          <w:sz w:val="28"/>
          <w:szCs w:val="28"/>
        </w:rPr>
        <w:t xml:space="preserve"> </w:t>
      </w:r>
      <w:r w:rsidR="0085569F" w:rsidRPr="0085569F">
        <w:rPr>
          <w:sz w:val="28"/>
          <w:szCs w:val="28"/>
        </w:rPr>
        <w:t>и</w:t>
      </w:r>
      <w:r w:rsidR="0085569F">
        <w:rPr>
          <w:sz w:val="28"/>
          <w:szCs w:val="28"/>
        </w:rPr>
        <w:t xml:space="preserve"> </w:t>
      </w:r>
      <w:r w:rsidR="0085569F" w:rsidRPr="0085569F">
        <w:rPr>
          <w:sz w:val="28"/>
          <w:szCs w:val="28"/>
        </w:rPr>
        <w:t>МП», руководители и педагоги образовательных организаций дошкольного, общего и дополнительного образования детей, руководители учреждений среднего профессионального образования,</w:t>
      </w:r>
      <w:r w:rsidR="0085569F">
        <w:rPr>
          <w:sz w:val="28"/>
          <w:szCs w:val="28"/>
        </w:rPr>
        <w:t xml:space="preserve"> профсоюзн</w:t>
      </w:r>
      <w:r w:rsidR="00EA549B">
        <w:rPr>
          <w:sz w:val="28"/>
          <w:szCs w:val="28"/>
        </w:rPr>
        <w:t>ой</w:t>
      </w:r>
      <w:r w:rsidR="0085569F">
        <w:rPr>
          <w:sz w:val="28"/>
          <w:szCs w:val="28"/>
        </w:rPr>
        <w:t xml:space="preserve"> организации</w:t>
      </w:r>
      <w:r w:rsidR="00F02788">
        <w:rPr>
          <w:sz w:val="28"/>
          <w:szCs w:val="28"/>
        </w:rPr>
        <w:t xml:space="preserve"> (всего – более 1000 чел.)</w:t>
      </w:r>
    </w:p>
    <w:p w:rsidR="00DC772D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 w:rsidRPr="0049098A">
        <w:rPr>
          <w:color w:val="000000"/>
          <w:sz w:val="28"/>
          <w:szCs w:val="28"/>
        </w:rPr>
        <w:t>Участники Конференции отмечают</w:t>
      </w:r>
      <w:r w:rsidRPr="001F0C5F">
        <w:rPr>
          <w:b/>
          <w:color w:val="000000"/>
          <w:sz w:val="28"/>
          <w:szCs w:val="28"/>
        </w:rPr>
        <w:t xml:space="preserve">, </w:t>
      </w:r>
      <w:r w:rsidRPr="00830405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1F0C5F">
        <w:rPr>
          <w:color w:val="000000"/>
          <w:sz w:val="28"/>
          <w:szCs w:val="28"/>
        </w:rPr>
        <w:t>результаты развития муниципальной системы образования в целом можн</w:t>
      </w:r>
      <w:r>
        <w:rPr>
          <w:color w:val="000000"/>
          <w:sz w:val="28"/>
          <w:szCs w:val="28"/>
        </w:rPr>
        <w:t xml:space="preserve">о считать позитивными. </w:t>
      </w:r>
      <w:r w:rsidRPr="00830405">
        <w:rPr>
          <w:color w:val="000000"/>
          <w:sz w:val="28"/>
          <w:szCs w:val="28"/>
        </w:rPr>
        <w:t xml:space="preserve">Ключевым </w:t>
      </w:r>
      <w:r>
        <w:rPr>
          <w:color w:val="000000"/>
          <w:sz w:val="28"/>
          <w:szCs w:val="28"/>
        </w:rPr>
        <w:t>фактором</w:t>
      </w:r>
      <w:r w:rsidRPr="00830405">
        <w:rPr>
          <w:color w:val="000000"/>
          <w:sz w:val="28"/>
          <w:szCs w:val="28"/>
        </w:rPr>
        <w:t>, обеспечивающим развитие системы образования</w:t>
      </w:r>
      <w:r>
        <w:rPr>
          <w:color w:val="000000"/>
          <w:sz w:val="28"/>
          <w:szCs w:val="28"/>
        </w:rPr>
        <w:t xml:space="preserve"> до 2025 года</w:t>
      </w:r>
      <w:r w:rsidRPr="0083040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должна стать реализация </w:t>
      </w:r>
      <w:r w:rsidRPr="002F103F">
        <w:rPr>
          <w:color w:val="000000"/>
          <w:sz w:val="28"/>
          <w:szCs w:val="28"/>
        </w:rPr>
        <w:t>общенациональны</w:t>
      </w:r>
      <w:r>
        <w:rPr>
          <w:color w:val="000000"/>
          <w:sz w:val="28"/>
          <w:szCs w:val="28"/>
        </w:rPr>
        <w:t>х</w:t>
      </w:r>
      <w:r w:rsidRPr="002F103F">
        <w:rPr>
          <w:color w:val="000000"/>
          <w:sz w:val="28"/>
          <w:szCs w:val="28"/>
        </w:rPr>
        <w:t xml:space="preserve"> и региональны</w:t>
      </w:r>
      <w:r>
        <w:rPr>
          <w:color w:val="000000"/>
          <w:sz w:val="28"/>
          <w:szCs w:val="28"/>
        </w:rPr>
        <w:t>х</w:t>
      </w:r>
      <w:r w:rsidRPr="002F103F">
        <w:rPr>
          <w:color w:val="000000"/>
          <w:sz w:val="28"/>
          <w:szCs w:val="28"/>
        </w:rPr>
        <w:t xml:space="preserve"> цел</w:t>
      </w:r>
      <w:r>
        <w:rPr>
          <w:color w:val="000000"/>
          <w:sz w:val="28"/>
          <w:szCs w:val="28"/>
        </w:rPr>
        <w:t>ей</w:t>
      </w:r>
      <w:r w:rsidRPr="002F103F">
        <w:rPr>
          <w:color w:val="000000"/>
          <w:sz w:val="28"/>
          <w:szCs w:val="28"/>
        </w:rPr>
        <w:t xml:space="preserve"> и задач в части развития качественного образования</w:t>
      </w:r>
      <w:r w:rsidRPr="00830405">
        <w:rPr>
          <w:color w:val="000000"/>
          <w:sz w:val="28"/>
          <w:szCs w:val="28"/>
        </w:rPr>
        <w:t>.</w:t>
      </w:r>
    </w:p>
    <w:p w:rsidR="00DC772D" w:rsidRPr="0049098A" w:rsidRDefault="00DC772D" w:rsidP="00DC772D">
      <w:pPr>
        <w:ind w:firstLine="709"/>
        <w:jc w:val="both"/>
        <w:rPr>
          <w:sz w:val="28"/>
          <w:szCs w:val="28"/>
        </w:rPr>
      </w:pPr>
      <w:r w:rsidRPr="0049098A">
        <w:rPr>
          <w:sz w:val="28"/>
          <w:szCs w:val="28"/>
        </w:rPr>
        <w:t>Участники Конференции предлагают:</w:t>
      </w:r>
    </w:p>
    <w:p w:rsidR="00DC772D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</w:t>
      </w:r>
      <w:r w:rsidRPr="00ED1E13">
        <w:rPr>
          <w:color w:val="000000"/>
          <w:sz w:val="28"/>
          <w:szCs w:val="28"/>
        </w:rPr>
        <w:t xml:space="preserve">ринять к сведению информацию, изложенную в докладе </w:t>
      </w:r>
      <w:r>
        <w:rPr>
          <w:color w:val="000000"/>
          <w:sz w:val="28"/>
          <w:szCs w:val="28"/>
        </w:rPr>
        <w:t xml:space="preserve">директора </w:t>
      </w:r>
      <w:r w:rsidRPr="00D1421B">
        <w:rPr>
          <w:color w:val="000000"/>
          <w:sz w:val="28"/>
          <w:szCs w:val="28"/>
        </w:rPr>
        <w:t xml:space="preserve">Муниципального казённого учреждения «Управление образования и молодёжной политики» </w:t>
      </w:r>
      <w:r>
        <w:rPr>
          <w:color w:val="000000"/>
          <w:sz w:val="28"/>
          <w:szCs w:val="28"/>
        </w:rPr>
        <w:t>М.В. Каркавина</w:t>
      </w:r>
      <w:r w:rsidRPr="00ED1E13">
        <w:rPr>
          <w:color w:val="000000"/>
          <w:sz w:val="28"/>
          <w:szCs w:val="28"/>
        </w:rPr>
        <w:t>: «</w:t>
      </w:r>
      <w:r w:rsidRPr="00A35A00">
        <w:rPr>
          <w:color w:val="000000"/>
          <w:sz w:val="28"/>
          <w:szCs w:val="28"/>
        </w:rPr>
        <w:t>Механизмы и ресурсы повышения качест</w:t>
      </w:r>
      <w:r>
        <w:rPr>
          <w:color w:val="000000"/>
          <w:sz w:val="28"/>
          <w:szCs w:val="28"/>
        </w:rPr>
        <w:t>ва образования в муниципалитете»;</w:t>
      </w:r>
    </w:p>
    <w:p w:rsidR="00DC772D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F0C5F">
        <w:rPr>
          <w:color w:val="000000"/>
          <w:sz w:val="28"/>
          <w:szCs w:val="28"/>
        </w:rPr>
        <w:t>) </w:t>
      </w:r>
      <w:r w:rsidR="00C90DFC">
        <w:rPr>
          <w:color w:val="000000"/>
          <w:sz w:val="28"/>
          <w:szCs w:val="28"/>
        </w:rPr>
        <w:t>признать удовлетворительной</w:t>
      </w:r>
      <w:r w:rsidRPr="001F0C5F">
        <w:rPr>
          <w:color w:val="000000"/>
          <w:sz w:val="28"/>
          <w:szCs w:val="28"/>
        </w:rPr>
        <w:t xml:space="preserve"> работу </w:t>
      </w:r>
      <w:bookmarkStart w:id="0" w:name="_Hlk17716522"/>
      <w:r>
        <w:rPr>
          <w:color w:val="000000"/>
          <w:sz w:val="28"/>
          <w:szCs w:val="28"/>
        </w:rPr>
        <w:t>Муниципального казённого учреждения</w:t>
      </w:r>
      <w:r w:rsidRPr="001F0C5F">
        <w:rPr>
          <w:color w:val="000000"/>
          <w:sz w:val="28"/>
          <w:szCs w:val="28"/>
        </w:rPr>
        <w:t xml:space="preserve"> «Управление образования и молодёжной политики» </w:t>
      </w:r>
      <w:bookmarkEnd w:id="0"/>
      <w:r w:rsidRPr="001F0C5F">
        <w:rPr>
          <w:color w:val="000000"/>
          <w:sz w:val="28"/>
          <w:szCs w:val="28"/>
        </w:rPr>
        <w:t>в создании условий для реализации муниципальной образовательной политики;</w:t>
      </w:r>
    </w:p>
    <w:p w:rsidR="00DC772D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к</w:t>
      </w:r>
      <w:r w:rsidRPr="00293A46">
        <w:rPr>
          <w:color w:val="000000"/>
          <w:sz w:val="28"/>
          <w:szCs w:val="28"/>
        </w:rPr>
        <w:t xml:space="preserve">онкретизируя для </w:t>
      </w:r>
      <w:r>
        <w:rPr>
          <w:color w:val="000000"/>
          <w:sz w:val="28"/>
          <w:szCs w:val="28"/>
        </w:rPr>
        <w:t xml:space="preserve">муниципальной системы образования </w:t>
      </w:r>
      <w:r w:rsidRPr="00293A46">
        <w:rPr>
          <w:color w:val="000000"/>
          <w:sz w:val="28"/>
          <w:szCs w:val="28"/>
        </w:rPr>
        <w:t xml:space="preserve">общенациональные </w:t>
      </w:r>
      <w:r>
        <w:rPr>
          <w:color w:val="000000"/>
          <w:sz w:val="28"/>
          <w:szCs w:val="28"/>
        </w:rPr>
        <w:t xml:space="preserve">и региональные </w:t>
      </w:r>
      <w:r w:rsidRPr="00293A46">
        <w:rPr>
          <w:color w:val="000000"/>
          <w:sz w:val="28"/>
          <w:szCs w:val="28"/>
        </w:rPr>
        <w:t>цели и задачи в части развития качественного образования, обеспечения равных образовательных возможностей для граждан при реализации образовательной политики, обеспечения эффективных условий для воспитания, обучения и профессионального самоопределения в 202</w:t>
      </w:r>
      <w:r>
        <w:rPr>
          <w:color w:val="000000"/>
          <w:sz w:val="28"/>
          <w:szCs w:val="28"/>
        </w:rPr>
        <w:t>2</w:t>
      </w:r>
      <w:r w:rsidRPr="00293A46">
        <w:rPr>
          <w:color w:val="000000"/>
          <w:sz w:val="28"/>
          <w:szCs w:val="28"/>
        </w:rPr>
        <w:t>–202</w:t>
      </w:r>
      <w:r>
        <w:rPr>
          <w:color w:val="000000"/>
          <w:sz w:val="28"/>
          <w:szCs w:val="28"/>
        </w:rPr>
        <w:t>3</w:t>
      </w:r>
      <w:r w:rsidRPr="00293A46">
        <w:rPr>
          <w:color w:val="000000"/>
          <w:sz w:val="28"/>
          <w:szCs w:val="28"/>
        </w:rPr>
        <w:t xml:space="preserve"> учебном году необходимо решать следующие задачи:</w:t>
      </w:r>
    </w:p>
    <w:p w:rsidR="00DC772D" w:rsidRPr="00355AA1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 w:rsidRPr="00355AA1">
        <w:rPr>
          <w:color w:val="000000"/>
          <w:sz w:val="28"/>
          <w:szCs w:val="28"/>
        </w:rPr>
        <w:lastRenderedPageBreak/>
        <w:t>3.1) МКУ «УО и МП»:</w:t>
      </w:r>
    </w:p>
    <w:p w:rsidR="00DC772D" w:rsidRPr="009802B4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9802B4">
        <w:rPr>
          <w:color w:val="000000"/>
          <w:sz w:val="28"/>
          <w:szCs w:val="28"/>
        </w:rPr>
        <w:t>организовать использование обновлённых примерных программ воспитания и календарных планов воспитательной работы во всех образовательных организациях;</w:t>
      </w:r>
    </w:p>
    <w:p w:rsidR="00DC772D" w:rsidRPr="009802B4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Pr="009802B4">
        <w:rPr>
          <w:color w:val="000000"/>
          <w:sz w:val="28"/>
          <w:szCs w:val="28"/>
        </w:rPr>
        <w:t>обеспечить своевременное выявление обучающихся из семей, находящихся в социально-опасном положении, обучающихся с деструктивными проявлениями, детей из семей, не владеющих русским языком; разработать муниципальный план включения обучающихся, находящихся на профилактическом учете, в социально значимую деятельность с использованием ресурса организации дополнительного образования, детских и молодежных социально-ориентированных объединений, социальных партнёров;</w:t>
      </w:r>
    </w:p>
    <w:p w:rsidR="00DC772D" w:rsidRPr="009802B4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Pr="009802B4">
        <w:rPr>
          <w:color w:val="000000"/>
          <w:sz w:val="28"/>
          <w:szCs w:val="28"/>
        </w:rPr>
        <w:t>усилить проведение мероприятий по гражданскому и патриотическому воспитанию, в том числе направленных на развитие культуры межнационального общения; по возможности организовать</w:t>
      </w:r>
      <w:r>
        <w:rPr>
          <w:color w:val="000000"/>
          <w:sz w:val="28"/>
          <w:szCs w:val="28"/>
        </w:rPr>
        <w:t xml:space="preserve"> </w:t>
      </w:r>
      <w:r w:rsidRPr="009802B4">
        <w:rPr>
          <w:color w:val="000000"/>
          <w:sz w:val="28"/>
          <w:szCs w:val="28"/>
        </w:rPr>
        <w:t>муниципальное сопровождение педагогов по вопросам урегулирования межличностных конфликтов в образовательной среде и профилактики правонарушений;</w:t>
      </w:r>
    </w:p>
    <w:p w:rsidR="00DC772D" w:rsidRPr="009802B4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Pr="009802B4">
        <w:rPr>
          <w:color w:val="000000"/>
          <w:sz w:val="28"/>
          <w:szCs w:val="28"/>
        </w:rPr>
        <w:t>разработать на муниципальном уровне комплекс мер по формированию инфраструктуры Российского движения детей и молодежи;</w:t>
      </w:r>
    </w:p>
    <w:p w:rsidR="00DC772D" w:rsidRPr="009802B4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</w:t>
      </w:r>
      <w:r w:rsidRPr="009802B4">
        <w:rPr>
          <w:color w:val="000000"/>
          <w:sz w:val="28"/>
          <w:szCs w:val="28"/>
        </w:rPr>
        <w:t>заключить и реализовать партнёрские соглашения по вопросам взаимодействия в целях повышения качества образования между ШНОР и школами, демонстрирующими высокие образовательные результаты, назначить кураторов; осуществлять контроль за их деятельностью и взаимодействие с Федеральным институтом оценки качества образования;</w:t>
      </w:r>
    </w:p>
    <w:p w:rsidR="00DC772D" w:rsidRPr="009802B4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 </w:t>
      </w:r>
      <w:r w:rsidRPr="009802B4">
        <w:rPr>
          <w:color w:val="000000"/>
          <w:sz w:val="28"/>
          <w:szCs w:val="28"/>
        </w:rPr>
        <w:t>организовать проведение мероприятий по трансляции успешных практик по достижению обучающимися планируемых предметных результатов освоения основной образовательной программы основного, среднего общего образования, метапредметных результатов, по оценке функциональной грамотности обучающихся;</w:t>
      </w:r>
    </w:p>
    <w:p w:rsidR="00DC772D" w:rsidRPr="009802B4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 w:rsidRPr="009802B4"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> </w:t>
      </w:r>
      <w:r w:rsidRPr="009802B4">
        <w:rPr>
          <w:color w:val="000000"/>
          <w:sz w:val="28"/>
          <w:szCs w:val="28"/>
        </w:rPr>
        <w:t>постоянно проводить информационную работу с обучающимися, родителями, педагогическими работниками, систематически информировать глав муниципальных образований, родительскую общественность, СМИ о развитии муниципальных систем образования, проблемах в сфере образования;</w:t>
      </w:r>
    </w:p>
    <w:p w:rsidR="00DC772D" w:rsidRPr="009802B4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 </w:t>
      </w:r>
      <w:r w:rsidRPr="009802B4">
        <w:rPr>
          <w:color w:val="000000"/>
          <w:sz w:val="28"/>
          <w:szCs w:val="28"/>
        </w:rPr>
        <w:t>обеспечить с 01.09.2022 г. внедрение обновлённых ФГОС НОО и ФГОС ООО, учитывая приоритет эффективной реализации рабочих программ воспитания в подведомственных образовательных организациях;</w:t>
      </w:r>
    </w:p>
    <w:p w:rsidR="00DC772D" w:rsidRPr="009802B4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 </w:t>
      </w:r>
      <w:r w:rsidRPr="009802B4">
        <w:rPr>
          <w:color w:val="000000"/>
          <w:sz w:val="28"/>
          <w:szCs w:val="28"/>
        </w:rPr>
        <w:t>обеспечить проведение мониторинга качества дошкольного образования в 2022 году, провести комплексный анализ полученных результатов и анализ эффективности принятых мер и управленческих решений по вопросам повышения качества дошкольного образования;</w:t>
      </w:r>
    </w:p>
    <w:p w:rsidR="00DC772D" w:rsidRPr="009802B4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 </w:t>
      </w:r>
      <w:r w:rsidRPr="009802B4">
        <w:rPr>
          <w:color w:val="000000"/>
          <w:sz w:val="28"/>
          <w:szCs w:val="28"/>
        </w:rPr>
        <w:t xml:space="preserve">обеспечить на территории </w:t>
      </w:r>
      <w:r>
        <w:rPr>
          <w:color w:val="000000"/>
          <w:sz w:val="28"/>
          <w:szCs w:val="28"/>
        </w:rPr>
        <w:t>г. Бердска</w:t>
      </w:r>
      <w:r w:rsidRPr="009802B4">
        <w:rPr>
          <w:color w:val="000000"/>
          <w:sz w:val="28"/>
          <w:szCs w:val="28"/>
        </w:rPr>
        <w:t xml:space="preserve"> эффективное взаимодействие региональных ресурсных центров с другими образовательными организациями для тиражирования лучших педагогических практик по утверждённым направлениям;</w:t>
      </w:r>
    </w:p>
    <w:p w:rsidR="00DC772D" w:rsidRPr="009802B4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 w:rsidRPr="009802B4">
        <w:rPr>
          <w:color w:val="000000"/>
          <w:sz w:val="28"/>
          <w:szCs w:val="28"/>
        </w:rPr>
        <w:t>11)</w:t>
      </w:r>
      <w:r>
        <w:rPr>
          <w:color w:val="000000"/>
          <w:sz w:val="28"/>
          <w:szCs w:val="28"/>
        </w:rPr>
        <w:t> </w:t>
      </w:r>
      <w:r w:rsidRPr="009802B4">
        <w:rPr>
          <w:color w:val="000000"/>
          <w:sz w:val="28"/>
          <w:szCs w:val="28"/>
        </w:rPr>
        <w:t>обеспечить выполнение комплекса мероприятий, направленных на обеспечение безопасности образовательных организаций;</w:t>
      </w:r>
    </w:p>
    <w:p w:rsidR="00DC772D" w:rsidRPr="009802B4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 w:rsidRPr="009802B4">
        <w:rPr>
          <w:color w:val="000000"/>
          <w:sz w:val="28"/>
          <w:szCs w:val="28"/>
        </w:rPr>
        <w:lastRenderedPageBreak/>
        <w:t>12)</w:t>
      </w:r>
      <w:r>
        <w:rPr>
          <w:color w:val="000000"/>
          <w:sz w:val="28"/>
          <w:szCs w:val="28"/>
        </w:rPr>
        <w:t> </w:t>
      </w:r>
      <w:r w:rsidRPr="009802B4">
        <w:rPr>
          <w:color w:val="000000"/>
          <w:sz w:val="28"/>
          <w:szCs w:val="28"/>
        </w:rPr>
        <w:t>организационно-методически поддерживать деятельность детских и молодёжных организаций: «Российское движение школьников», «</w:t>
      </w:r>
      <w:proofErr w:type="spellStart"/>
      <w:r w:rsidRPr="009802B4">
        <w:rPr>
          <w:color w:val="000000"/>
          <w:sz w:val="28"/>
          <w:szCs w:val="28"/>
        </w:rPr>
        <w:t>Юнармия</w:t>
      </w:r>
      <w:proofErr w:type="spellEnd"/>
      <w:r w:rsidRPr="009802B4">
        <w:rPr>
          <w:color w:val="000000"/>
          <w:sz w:val="28"/>
          <w:szCs w:val="28"/>
        </w:rPr>
        <w:t>», отряды «Юные инспекторы дорожного движения», объединения юных краеведов, экологов, туристов, историко-поисковые отряды, семейные клубы, родительские объединения, содействующие укреплению семьи, сохранению и возрождению семейных и нравственных ценностей;</w:t>
      </w:r>
    </w:p>
    <w:p w:rsidR="00DC772D" w:rsidRPr="009802B4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 </w:t>
      </w:r>
      <w:r w:rsidRPr="009802B4">
        <w:rPr>
          <w:color w:val="000000"/>
          <w:sz w:val="28"/>
          <w:szCs w:val="28"/>
        </w:rPr>
        <w:t>совершенствовать систему выявления и поддержки талантливой молодежи, построения успешной карьеры в области науки, технологий, инноваций и развития интеллектуального потенциала Новосибирской области, воспитывать ценность научного познания у детей и молодежи;</w:t>
      </w:r>
    </w:p>
    <w:p w:rsidR="00DC772D" w:rsidRPr="009802B4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 </w:t>
      </w:r>
      <w:r w:rsidRPr="009802B4">
        <w:rPr>
          <w:color w:val="000000"/>
          <w:sz w:val="28"/>
          <w:szCs w:val="28"/>
        </w:rPr>
        <w:t>организовать обсуждение до 1 октября 2022 года особенностей реализации муниципальных планов мероприятий по повышению качества образования за 2021–2022 учебный год и внесение корректировок на 2022–2023 учебный год; обеспечить технологическую и методическую готовность к проведению процедур оценки качества общего образования в общеобразовательных организациях; обеспечить контроль за разработкой ВСОКО в каждой ОО, разработку и принятие управленческих решений по результатам оценочных процедур, проведение анализа и мониторинга эффективности принятых управленческих решений на муниципальном уровне;</w:t>
      </w:r>
    </w:p>
    <w:p w:rsidR="00DC772D" w:rsidRPr="009802B4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 </w:t>
      </w:r>
      <w:r w:rsidRPr="009802B4">
        <w:rPr>
          <w:color w:val="000000"/>
          <w:sz w:val="28"/>
          <w:szCs w:val="28"/>
        </w:rPr>
        <w:t>организовать и провести онлайн-консультации для обучающихся с лучшими педагогами муниципалитета по всем учебным предметам;</w:t>
      </w:r>
    </w:p>
    <w:p w:rsidR="00DC772D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 w:rsidRPr="009802B4">
        <w:rPr>
          <w:color w:val="000000"/>
          <w:sz w:val="28"/>
          <w:szCs w:val="28"/>
        </w:rPr>
        <w:t xml:space="preserve">16) усилить методическую работу с учителями математики по повышению качества преподавания геометрии, обеспечить проведение независимой экспертизы знаний по математике у обучающихся и оценки профессиональных компетенций, выявление профессиональных </w:t>
      </w:r>
      <w:r>
        <w:rPr>
          <w:color w:val="000000"/>
          <w:sz w:val="28"/>
          <w:szCs w:val="28"/>
        </w:rPr>
        <w:t>«дефицитов» учителей математики;</w:t>
      </w:r>
    </w:p>
    <w:p w:rsidR="00DC772D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 w:rsidRPr="0049098A">
        <w:rPr>
          <w:color w:val="000000"/>
          <w:sz w:val="28"/>
          <w:szCs w:val="28"/>
        </w:rPr>
        <w:t>3.2) руководителям образовательных организаций:</w:t>
      </w:r>
    </w:p>
    <w:p w:rsidR="00DC772D" w:rsidRPr="00AE3F12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AE3F12">
        <w:rPr>
          <w:color w:val="000000"/>
          <w:sz w:val="28"/>
          <w:szCs w:val="28"/>
        </w:rPr>
        <w:t>обеспечить разработку раздела Программы воспитания в ООП ОО, рабочих программ классных руководителей и учителей-предметников по составляющей воспитательной работы в урочной и внеурочной деятельности;</w:t>
      </w:r>
    </w:p>
    <w:p w:rsidR="00DC772D" w:rsidRPr="00AE3F12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Pr="00AE3F12">
        <w:rPr>
          <w:color w:val="000000"/>
          <w:sz w:val="28"/>
          <w:szCs w:val="28"/>
        </w:rPr>
        <w:t>подготовить программы внеурочной деятельности, дополнительного образования (с внесением в Навигатор или учебный план ОО) для обучающихся – участников кружков, клубов, общественных объединений; проводить мероприятия, направленные на повышение мотивации обучающихся к участию в досуговой деятельности, в том числе в деятельности общественных объединений;</w:t>
      </w:r>
    </w:p>
    <w:p w:rsidR="00DC772D" w:rsidRPr="00AE3F12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Pr="00AE3F12">
        <w:rPr>
          <w:color w:val="000000"/>
          <w:sz w:val="28"/>
          <w:szCs w:val="28"/>
        </w:rPr>
        <w:t>разработать программы родительского всеобуча на 2022</w:t>
      </w:r>
      <w:r>
        <w:rPr>
          <w:color w:val="000000"/>
          <w:sz w:val="28"/>
          <w:szCs w:val="28"/>
        </w:rPr>
        <w:t>-</w:t>
      </w:r>
      <w:r w:rsidRPr="00AE3F12">
        <w:rPr>
          <w:color w:val="000000"/>
          <w:sz w:val="28"/>
          <w:szCs w:val="28"/>
        </w:rPr>
        <w:t>2023 учебный год; усилить роль родительской общественности в жизни школы через формы взаимодействия семьи и школы: попечительский и управляющие советы, родительские комитеты и собрания; организовать обсуждение</w:t>
      </w:r>
      <w:r>
        <w:rPr>
          <w:color w:val="000000"/>
          <w:sz w:val="28"/>
          <w:szCs w:val="28"/>
        </w:rPr>
        <w:t xml:space="preserve"> </w:t>
      </w:r>
      <w:r w:rsidRPr="00AE3F12">
        <w:rPr>
          <w:color w:val="000000"/>
          <w:sz w:val="28"/>
          <w:szCs w:val="28"/>
        </w:rPr>
        <w:t>итогов Независимой оценки качества условий образовательной деятельности ОО;</w:t>
      </w:r>
    </w:p>
    <w:p w:rsidR="00DC772D" w:rsidRPr="00AE3F12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Pr="00AE3F12">
        <w:rPr>
          <w:color w:val="000000"/>
          <w:sz w:val="28"/>
          <w:szCs w:val="28"/>
        </w:rPr>
        <w:t xml:space="preserve">осуществлять психологическую диагностику в школе для выявления обучающихся, склонных к деструктивному поведению, своевременной профилактики такого поведения; усилить работу по вовлечению обучающихся с деструктивным поведением в досуговую деятельность; проводить </w:t>
      </w:r>
      <w:r w:rsidRPr="00AE3F12">
        <w:rPr>
          <w:color w:val="000000"/>
          <w:sz w:val="28"/>
          <w:szCs w:val="28"/>
        </w:rPr>
        <w:lastRenderedPageBreak/>
        <w:t>индивидуальную профилактическую работу с обучающимися из семей, находящихся в социально-опасном положении;</w:t>
      </w:r>
    </w:p>
    <w:p w:rsidR="00DC772D" w:rsidRPr="00AE3F12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 </w:t>
      </w:r>
      <w:r w:rsidRPr="00AE3F12">
        <w:rPr>
          <w:color w:val="000000"/>
          <w:sz w:val="28"/>
          <w:szCs w:val="28"/>
        </w:rPr>
        <w:t>продолжить работу по организации дополнительных занятий и созданию условий для социальной адаптации обучающихся, для которых русский язык не является родным;</w:t>
      </w:r>
    </w:p>
    <w:p w:rsidR="00DC772D" w:rsidRPr="00AE3F12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 </w:t>
      </w:r>
      <w:r w:rsidRPr="00AE3F12">
        <w:rPr>
          <w:color w:val="000000"/>
          <w:sz w:val="28"/>
          <w:szCs w:val="28"/>
        </w:rPr>
        <w:t>обеспечить с 2022</w:t>
      </w:r>
      <w:r>
        <w:rPr>
          <w:color w:val="000000"/>
          <w:sz w:val="28"/>
          <w:szCs w:val="28"/>
        </w:rPr>
        <w:t>-</w:t>
      </w:r>
      <w:r w:rsidRPr="00AE3F12">
        <w:rPr>
          <w:color w:val="000000"/>
          <w:sz w:val="28"/>
          <w:szCs w:val="28"/>
        </w:rPr>
        <w:t xml:space="preserve">2023 учебного года введение в штатное расписание общеобразовательных </w:t>
      </w:r>
      <w:r w:rsidR="00E07837">
        <w:rPr>
          <w:color w:val="000000"/>
          <w:sz w:val="28"/>
          <w:szCs w:val="28"/>
        </w:rPr>
        <w:t>организаций</w:t>
      </w:r>
      <w:r w:rsidRPr="00AE3F12">
        <w:rPr>
          <w:color w:val="000000"/>
          <w:sz w:val="28"/>
          <w:szCs w:val="28"/>
        </w:rPr>
        <w:t xml:space="preserve"> должности «Советник директора по воспитанию и взаимодействию с детскими общественными объединениями»;</w:t>
      </w:r>
    </w:p>
    <w:p w:rsidR="00DC772D" w:rsidRPr="00AE3F12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 </w:t>
      </w:r>
      <w:r w:rsidRPr="00AE3F12">
        <w:rPr>
          <w:color w:val="000000"/>
          <w:sz w:val="28"/>
          <w:szCs w:val="28"/>
        </w:rPr>
        <w:t>проработать мероприятия по реализации инициативы по еженедельному поднятию</w:t>
      </w:r>
      <w:r>
        <w:rPr>
          <w:color w:val="000000"/>
          <w:sz w:val="28"/>
          <w:szCs w:val="28"/>
        </w:rPr>
        <w:t xml:space="preserve"> </w:t>
      </w:r>
      <w:r w:rsidRPr="00AE3F12">
        <w:rPr>
          <w:color w:val="000000"/>
          <w:sz w:val="28"/>
          <w:szCs w:val="28"/>
        </w:rPr>
        <w:t>Государственного флага и исполнению Государственного гимна; проводить занятия по изучению государственных символов Российской Федерации;</w:t>
      </w:r>
    </w:p>
    <w:p w:rsidR="00DC772D" w:rsidRPr="00AE3F12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 w:rsidRPr="00AE3F12">
        <w:rPr>
          <w:color w:val="000000"/>
          <w:sz w:val="28"/>
          <w:szCs w:val="28"/>
        </w:rPr>
        <w:t>8)</w:t>
      </w:r>
      <w:r>
        <w:rPr>
          <w:color w:val="000000"/>
          <w:sz w:val="28"/>
          <w:szCs w:val="28"/>
        </w:rPr>
        <w:t> </w:t>
      </w:r>
      <w:r w:rsidRPr="00AE3F12">
        <w:rPr>
          <w:color w:val="000000"/>
          <w:sz w:val="28"/>
          <w:szCs w:val="28"/>
        </w:rPr>
        <w:t>включить в планы внеурочной деятельности тематические занятия «Разговоры о важном», профориентационные мероприятия, запланировать участие в проекте «Билет в будущее»;</w:t>
      </w:r>
    </w:p>
    <w:p w:rsidR="00DC772D" w:rsidRPr="00AE3F12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 </w:t>
      </w:r>
      <w:r w:rsidRPr="00AE3F12">
        <w:rPr>
          <w:color w:val="000000"/>
          <w:sz w:val="28"/>
          <w:szCs w:val="28"/>
        </w:rPr>
        <w:t xml:space="preserve">обеспечить своевременное повышение квалификации педагогов по приоритетным направлениям </w:t>
      </w:r>
      <w:r w:rsidR="00BE1C2B">
        <w:rPr>
          <w:color w:val="000000"/>
          <w:sz w:val="28"/>
          <w:szCs w:val="28"/>
        </w:rPr>
        <w:t xml:space="preserve">обучения, </w:t>
      </w:r>
      <w:r w:rsidRPr="00AE3F12">
        <w:rPr>
          <w:color w:val="000000"/>
          <w:sz w:val="28"/>
          <w:szCs w:val="28"/>
        </w:rPr>
        <w:t xml:space="preserve">воспитания и </w:t>
      </w:r>
      <w:r w:rsidR="00BE1C2B">
        <w:rPr>
          <w:color w:val="000000"/>
          <w:sz w:val="28"/>
          <w:szCs w:val="28"/>
        </w:rPr>
        <w:t>развития</w:t>
      </w:r>
      <w:bookmarkStart w:id="1" w:name="_GoBack"/>
      <w:bookmarkEnd w:id="1"/>
      <w:r w:rsidRPr="00AE3F12">
        <w:rPr>
          <w:color w:val="000000"/>
          <w:sz w:val="28"/>
          <w:szCs w:val="28"/>
        </w:rPr>
        <w:t xml:space="preserve"> обучающихся;</w:t>
      </w:r>
    </w:p>
    <w:p w:rsidR="00DC772D" w:rsidRPr="00AE3F12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 </w:t>
      </w:r>
      <w:r w:rsidRPr="00AE3F12">
        <w:rPr>
          <w:color w:val="000000"/>
          <w:sz w:val="28"/>
          <w:szCs w:val="28"/>
        </w:rPr>
        <w:t>разработать комплекс мер по формированию инфраструктуры Российского движения детей и молодёжи;</w:t>
      </w:r>
    </w:p>
    <w:p w:rsidR="00DC772D" w:rsidRPr="00AE3F12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 </w:t>
      </w:r>
      <w:r w:rsidRPr="00AE3F12">
        <w:rPr>
          <w:color w:val="000000"/>
          <w:sz w:val="28"/>
          <w:szCs w:val="28"/>
        </w:rPr>
        <w:t>обеспечить с 01.09.2022 г. внедрение обновлённых ФГОС НОО и ФГОС ООО, учитывая приоритет эффективной реализации рабочих программ воспитания в образовательных организациях и значимость развития функциональной грамотности обучающихся;</w:t>
      </w:r>
    </w:p>
    <w:p w:rsidR="00DC772D" w:rsidRPr="00AE3F12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 w:rsidRPr="00AE3F12">
        <w:rPr>
          <w:color w:val="000000"/>
          <w:sz w:val="28"/>
          <w:szCs w:val="28"/>
        </w:rPr>
        <w:t>12)</w:t>
      </w:r>
      <w:r>
        <w:rPr>
          <w:color w:val="000000"/>
          <w:sz w:val="28"/>
          <w:szCs w:val="28"/>
        </w:rPr>
        <w:t> </w:t>
      </w:r>
      <w:r w:rsidRPr="00AE3F12">
        <w:rPr>
          <w:color w:val="000000"/>
          <w:sz w:val="28"/>
          <w:szCs w:val="28"/>
        </w:rPr>
        <w:t>создать условия для обеспечения безопасности и сохранения здоровья детей, включая качество и доступность детского питания;</w:t>
      </w:r>
    </w:p>
    <w:p w:rsidR="00DC772D" w:rsidRPr="00AE3F12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 </w:t>
      </w:r>
      <w:r w:rsidRPr="00AE3F12">
        <w:rPr>
          <w:color w:val="000000"/>
          <w:sz w:val="28"/>
          <w:szCs w:val="28"/>
        </w:rPr>
        <w:t xml:space="preserve">продолжить развитие непрерывного научно-технологического образования, создание условий поддержки школьного </w:t>
      </w:r>
      <w:proofErr w:type="spellStart"/>
      <w:r w:rsidRPr="00AE3F12">
        <w:rPr>
          <w:color w:val="000000"/>
          <w:sz w:val="28"/>
          <w:szCs w:val="28"/>
        </w:rPr>
        <w:t>технопредпринимательства</w:t>
      </w:r>
      <w:proofErr w:type="spellEnd"/>
      <w:r w:rsidRPr="00AE3F12">
        <w:rPr>
          <w:color w:val="000000"/>
          <w:sz w:val="28"/>
          <w:szCs w:val="28"/>
        </w:rPr>
        <w:t>;</w:t>
      </w:r>
    </w:p>
    <w:p w:rsidR="00DC772D" w:rsidRPr="00AE3F12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 </w:t>
      </w:r>
      <w:r w:rsidRPr="00AE3F12">
        <w:rPr>
          <w:color w:val="000000"/>
          <w:sz w:val="28"/>
          <w:szCs w:val="28"/>
        </w:rPr>
        <w:t>увеличить охват детей, принимающих участие (включая режим онлайн – участия) в олимпиадах, конкурсах, конференциях и иных мероприятиях разных видов направленности, реализуемых в рамках федерального проекта «Успех каждого ребёнка»;</w:t>
      </w:r>
    </w:p>
    <w:p w:rsidR="00DC772D" w:rsidRPr="00AE3F12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 </w:t>
      </w:r>
      <w:r w:rsidRPr="00AE3F12">
        <w:rPr>
          <w:color w:val="000000"/>
          <w:sz w:val="28"/>
          <w:szCs w:val="28"/>
        </w:rPr>
        <w:t>предусмотреть обучение групп/команд учителей разных предметов, работающих в одной школе, современным подходам к формированию функциональной грамотности обучающихся на основе разработанных и опубликованных учебных и диагностических материалов;</w:t>
      </w:r>
    </w:p>
    <w:p w:rsidR="00DC772D" w:rsidRDefault="00DC772D" w:rsidP="00DC772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 </w:t>
      </w:r>
      <w:r w:rsidRPr="00AE3F12">
        <w:rPr>
          <w:color w:val="000000"/>
          <w:sz w:val="28"/>
          <w:szCs w:val="28"/>
        </w:rPr>
        <w:t>организовать обсуждение результатов ГИА на заседаниях муниципальных методических объединений, реализации муниципальных планов мероприятий по повышению качества образования за 2021</w:t>
      </w:r>
      <w:r>
        <w:rPr>
          <w:color w:val="000000"/>
          <w:sz w:val="28"/>
          <w:szCs w:val="28"/>
        </w:rPr>
        <w:t>-</w:t>
      </w:r>
      <w:r w:rsidRPr="00AE3F12">
        <w:rPr>
          <w:color w:val="000000"/>
          <w:sz w:val="28"/>
          <w:szCs w:val="28"/>
        </w:rPr>
        <w:t>2022 учебный год, провести анализ эффективности принятых мер.</w:t>
      </w:r>
    </w:p>
    <w:p w:rsidR="00DC772D" w:rsidRPr="0049098A" w:rsidRDefault="00DC772D" w:rsidP="00DC772D">
      <w:pPr>
        <w:ind w:firstLine="709"/>
        <w:jc w:val="both"/>
        <w:rPr>
          <w:color w:val="000000"/>
          <w:sz w:val="28"/>
          <w:szCs w:val="28"/>
        </w:rPr>
      </w:pPr>
    </w:p>
    <w:p w:rsidR="006E6681" w:rsidRDefault="006E6681" w:rsidP="00DC772D">
      <w:pPr>
        <w:ind w:firstLine="709"/>
        <w:jc w:val="both"/>
        <w:rPr>
          <w:color w:val="000000"/>
          <w:sz w:val="28"/>
          <w:szCs w:val="28"/>
        </w:rPr>
      </w:pPr>
    </w:p>
    <w:sectPr w:rsidR="006E6681" w:rsidSect="007161EF">
      <w:footerReference w:type="default" r:id="rId8"/>
      <w:pgSz w:w="11906" w:h="16838"/>
      <w:pgMar w:top="1134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72A" w:rsidRDefault="006D272A">
      <w:r>
        <w:separator/>
      </w:r>
    </w:p>
  </w:endnote>
  <w:endnote w:type="continuationSeparator" w:id="0">
    <w:p w:rsidR="006D272A" w:rsidRDefault="006D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31F" w:rsidRDefault="0094431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D3718">
      <w:rPr>
        <w:noProof/>
      </w:rPr>
      <w:t>3</w:t>
    </w:r>
    <w:r>
      <w:fldChar w:fldCharType="end"/>
    </w:r>
  </w:p>
  <w:p w:rsidR="0094431F" w:rsidRDefault="0094431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72A" w:rsidRDefault="006D272A">
      <w:r>
        <w:separator/>
      </w:r>
    </w:p>
  </w:footnote>
  <w:footnote w:type="continuationSeparator" w:id="0">
    <w:p w:rsidR="006D272A" w:rsidRDefault="006D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BE0"/>
    <w:multiLevelType w:val="hybridMultilevel"/>
    <w:tmpl w:val="6276CC56"/>
    <w:lvl w:ilvl="0" w:tplc="226CDA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6D6D33"/>
    <w:multiLevelType w:val="hybridMultilevel"/>
    <w:tmpl w:val="68863B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AD4AD2"/>
    <w:multiLevelType w:val="hybridMultilevel"/>
    <w:tmpl w:val="BB309B1A"/>
    <w:lvl w:ilvl="0" w:tplc="AACA86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2980"/>
    <w:multiLevelType w:val="hybridMultilevel"/>
    <w:tmpl w:val="76FC1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C4E4D"/>
    <w:multiLevelType w:val="hybridMultilevel"/>
    <w:tmpl w:val="4260BD88"/>
    <w:lvl w:ilvl="0" w:tplc="226CD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266B"/>
    <w:multiLevelType w:val="hybridMultilevel"/>
    <w:tmpl w:val="4F46B3B2"/>
    <w:lvl w:ilvl="0" w:tplc="E36C67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E4B10"/>
    <w:multiLevelType w:val="hybridMultilevel"/>
    <w:tmpl w:val="B7A25A86"/>
    <w:lvl w:ilvl="0" w:tplc="84181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837ED"/>
    <w:multiLevelType w:val="hybridMultilevel"/>
    <w:tmpl w:val="0466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C41DCA"/>
    <w:multiLevelType w:val="hybridMultilevel"/>
    <w:tmpl w:val="B0F42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960AB"/>
    <w:multiLevelType w:val="hybridMultilevel"/>
    <w:tmpl w:val="8D9ADB30"/>
    <w:lvl w:ilvl="0" w:tplc="226CD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DC5FAF"/>
    <w:multiLevelType w:val="hybridMultilevel"/>
    <w:tmpl w:val="2AAEB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721017"/>
    <w:multiLevelType w:val="hybridMultilevel"/>
    <w:tmpl w:val="AA10B3AC"/>
    <w:lvl w:ilvl="0" w:tplc="C65EA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E124B"/>
    <w:multiLevelType w:val="hybridMultilevel"/>
    <w:tmpl w:val="0BE801E8"/>
    <w:lvl w:ilvl="0" w:tplc="226CD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A52526"/>
    <w:multiLevelType w:val="hybridMultilevel"/>
    <w:tmpl w:val="DB722614"/>
    <w:lvl w:ilvl="0" w:tplc="226CD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FE7778"/>
    <w:multiLevelType w:val="hybridMultilevel"/>
    <w:tmpl w:val="9DB2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E41958"/>
    <w:multiLevelType w:val="hybridMultilevel"/>
    <w:tmpl w:val="F664DC64"/>
    <w:lvl w:ilvl="0" w:tplc="226CDA8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A6456C"/>
    <w:multiLevelType w:val="hybridMultilevel"/>
    <w:tmpl w:val="F7808844"/>
    <w:lvl w:ilvl="0" w:tplc="226CD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7170DC"/>
    <w:multiLevelType w:val="hybridMultilevel"/>
    <w:tmpl w:val="01705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A0D78"/>
    <w:multiLevelType w:val="hybridMultilevel"/>
    <w:tmpl w:val="D7F217E4"/>
    <w:lvl w:ilvl="0" w:tplc="CEF06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55356"/>
    <w:multiLevelType w:val="hybridMultilevel"/>
    <w:tmpl w:val="C088B842"/>
    <w:lvl w:ilvl="0" w:tplc="6F1C0D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4A69F7"/>
    <w:multiLevelType w:val="multilevel"/>
    <w:tmpl w:val="DFF6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A140EE"/>
    <w:multiLevelType w:val="hybridMultilevel"/>
    <w:tmpl w:val="35045024"/>
    <w:lvl w:ilvl="0" w:tplc="226CDA8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2E751B6"/>
    <w:multiLevelType w:val="hybridMultilevel"/>
    <w:tmpl w:val="F918A4FA"/>
    <w:lvl w:ilvl="0" w:tplc="CEFAFC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3E521A"/>
    <w:multiLevelType w:val="hybridMultilevel"/>
    <w:tmpl w:val="02DAB016"/>
    <w:lvl w:ilvl="0" w:tplc="85A47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E6135"/>
    <w:multiLevelType w:val="hybridMultilevel"/>
    <w:tmpl w:val="DF7C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F7A9B"/>
    <w:multiLevelType w:val="hybridMultilevel"/>
    <w:tmpl w:val="988A81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0"/>
  </w:num>
  <w:num w:numId="5">
    <w:abstractNumId w:val="13"/>
  </w:num>
  <w:num w:numId="6">
    <w:abstractNumId w:val="12"/>
  </w:num>
  <w:num w:numId="7">
    <w:abstractNumId w:val="11"/>
  </w:num>
  <w:num w:numId="8">
    <w:abstractNumId w:val="22"/>
  </w:num>
  <w:num w:numId="9">
    <w:abstractNumId w:val="9"/>
  </w:num>
  <w:num w:numId="10">
    <w:abstractNumId w:val="19"/>
  </w:num>
  <w:num w:numId="11">
    <w:abstractNumId w:val="4"/>
  </w:num>
  <w:num w:numId="12">
    <w:abstractNumId w:val="23"/>
  </w:num>
  <w:num w:numId="13">
    <w:abstractNumId w:val="16"/>
  </w:num>
  <w:num w:numId="14">
    <w:abstractNumId w:val="1"/>
  </w:num>
  <w:num w:numId="15">
    <w:abstractNumId w:val="2"/>
  </w:num>
  <w:num w:numId="16">
    <w:abstractNumId w:val="25"/>
  </w:num>
  <w:num w:numId="17">
    <w:abstractNumId w:val="24"/>
  </w:num>
  <w:num w:numId="18">
    <w:abstractNumId w:val="6"/>
  </w:num>
  <w:num w:numId="19">
    <w:abstractNumId w:val="17"/>
  </w:num>
  <w:num w:numId="20">
    <w:abstractNumId w:val="3"/>
  </w:num>
  <w:num w:numId="21">
    <w:abstractNumId w:val="18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A3"/>
    <w:rsid w:val="00002274"/>
    <w:rsid w:val="00002E1F"/>
    <w:rsid w:val="00005297"/>
    <w:rsid w:val="00006B83"/>
    <w:rsid w:val="00007181"/>
    <w:rsid w:val="00017A95"/>
    <w:rsid w:val="000201D5"/>
    <w:rsid w:val="00023643"/>
    <w:rsid w:val="0002457D"/>
    <w:rsid w:val="0005508E"/>
    <w:rsid w:val="000707ED"/>
    <w:rsid w:val="000727CE"/>
    <w:rsid w:val="00076825"/>
    <w:rsid w:val="00094067"/>
    <w:rsid w:val="0009658A"/>
    <w:rsid w:val="000A0CCC"/>
    <w:rsid w:val="000B153D"/>
    <w:rsid w:val="000B69A5"/>
    <w:rsid w:val="000C0651"/>
    <w:rsid w:val="000C2FDE"/>
    <w:rsid w:val="000C3059"/>
    <w:rsid w:val="000C3E66"/>
    <w:rsid w:val="000D3563"/>
    <w:rsid w:val="000D75DE"/>
    <w:rsid w:val="000E049F"/>
    <w:rsid w:val="000E46D0"/>
    <w:rsid w:val="000F0E62"/>
    <w:rsid w:val="000F1599"/>
    <w:rsid w:val="000F2BA3"/>
    <w:rsid w:val="000F7621"/>
    <w:rsid w:val="00103127"/>
    <w:rsid w:val="00105E06"/>
    <w:rsid w:val="001108F9"/>
    <w:rsid w:val="00113424"/>
    <w:rsid w:val="0011569A"/>
    <w:rsid w:val="001446F3"/>
    <w:rsid w:val="0014615F"/>
    <w:rsid w:val="00146AF4"/>
    <w:rsid w:val="0015526B"/>
    <w:rsid w:val="00167708"/>
    <w:rsid w:val="0016781A"/>
    <w:rsid w:val="001712D0"/>
    <w:rsid w:val="0017240B"/>
    <w:rsid w:val="00174EBB"/>
    <w:rsid w:val="00177C32"/>
    <w:rsid w:val="00186228"/>
    <w:rsid w:val="00186D28"/>
    <w:rsid w:val="0019026A"/>
    <w:rsid w:val="00192306"/>
    <w:rsid w:val="0019503B"/>
    <w:rsid w:val="001966C5"/>
    <w:rsid w:val="001A08C2"/>
    <w:rsid w:val="001A2485"/>
    <w:rsid w:val="001A3361"/>
    <w:rsid w:val="001A448D"/>
    <w:rsid w:val="001A5997"/>
    <w:rsid w:val="001A6F3A"/>
    <w:rsid w:val="001B019F"/>
    <w:rsid w:val="001B6049"/>
    <w:rsid w:val="001B79A4"/>
    <w:rsid w:val="001C6768"/>
    <w:rsid w:val="001D3718"/>
    <w:rsid w:val="001D46F6"/>
    <w:rsid w:val="001D49FB"/>
    <w:rsid w:val="001D4C14"/>
    <w:rsid w:val="001D4D26"/>
    <w:rsid w:val="001E0A89"/>
    <w:rsid w:val="001E5A60"/>
    <w:rsid w:val="001E7CFD"/>
    <w:rsid w:val="001E7FDD"/>
    <w:rsid w:val="001F0C5F"/>
    <w:rsid w:val="001F6579"/>
    <w:rsid w:val="00201771"/>
    <w:rsid w:val="002056A1"/>
    <w:rsid w:val="00220E16"/>
    <w:rsid w:val="002305EC"/>
    <w:rsid w:val="002306E6"/>
    <w:rsid w:val="00234762"/>
    <w:rsid w:val="00235886"/>
    <w:rsid w:val="00237A98"/>
    <w:rsid w:val="0024103D"/>
    <w:rsid w:val="00247BB7"/>
    <w:rsid w:val="00251025"/>
    <w:rsid w:val="002541CA"/>
    <w:rsid w:val="002541FE"/>
    <w:rsid w:val="00255C5B"/>
    <w:rsid w:val="002606ED"/>
    <w:rsid w:val="00263E13"/>
    <w:rsid w:val="00264DF5"/>
    <w:rsid w:val="00266A3B"/>
    <w:rsid w:val="00272548"/>
    <w:rsid w:val="00272922"/>
    <w:rsid w:val="00277383"/>
    <w:rsid w:val="00287EB3"/>
    <w:rsid w:val="00292079"/>
    <w:rsid w:val="00293A46"/>
    <w:rsid w:val="00293E30"/>
    <w:rsid w:val="002A0180"/>
    <w:rsid w:val="002A31DA"/>
    <w:rsid w:val="002A3A75"/>
    <w:rsid w:val="002A7FC1"/>
    <w:rsid w:val="002C0D37"/>
    <w:rsid w:val="002C27FC"/>
    <w:rsid w:val="002C5E44"/>
    <w:rsid w:val="002C764A"/>
    <w:rsid w:val="002D24BF"/>
    <w:rsid w:val="002D39DC"/>
    <w:rsid w:val="002E5B71"/>
    <w:rsid w:val="002F103F"/>
    <w:rsid w:val="002F65B3"/>
    <w:rsid w:val="003047E2"/>
    <w:rsid w:val="00310F4A"/>
    <w:rsid w:val="00310FB7"/>
    <w:rsid w:val="00311AB8"/>
    <w:rsid w:val="003124E5"/>
    <w:rsid w:val="003132CA"/>
    <w:rsid w:val="00315938"/>
    <w:rsid w:val="00320D72"/>
    <w:rsid w:val="0032188F"/>
    <w:rsid w:val="003356B2"/>
    <w:rsid w:val="00342C8A"/>
    <w:rsid w:val="003457A2"/>
    <w:rsid w:val="003511DE"/>
    <w:rsid w:val="00354384"/>
    <w:rsid w:val="0036202F"/>
    <w:rsid w:val="003629FC"/>
    <w:rsid w:val="00365759"/>
    <w:rsid w:val="0036662B"/>
    <w:rsid w:val="00373AC8"/>
    <w:rsid w:val="00374CA1"/>
    <w:rsid w:val="0037705C"/>
    <w:rsid w:val="00381A4F"/>
    <w:rsid w:val="003856C3"/>
    <w:rsid w:val="00386CE9"/>
    <w:rsid w:val="003902E4"/>
    <w:rsid w:val="00391DDF"/>
    <w:rsid w:val="0039399D"/>
    <w:rsid w:val="00397D4A"/>
    <w:rsid w:val="003A1B98"/>
    <w:rsid w:val="003A3B7D"/>
    <w:rsid w:val="003A4473"/>
    <w:rsid w:val="003A728C"/>
    <w:rsid w:val="003B0947"/>
    <w:rsid w:val="003B2E49"/>
    <w:rsid w:val="003C1A8A"/>
    <w:rsid w:val="003C648C"/>
    <w:rsid w:val="003C6A46"/>
    <w:rsid w:val="003C6D46"/>
    <w:rsid w:val="003D3C3E"/>
    <w:rsid w:val="003E3DAD"/>
    <w:rsid w:val="003E5EB3"/>
    <w:rsid w:val="003F1E04"/>
    <w:rsid w:val="003F554E"/>
    <w:rsid w:val="003F5DE6"/>
    <w:rsid w:val="00404A86"/>
    <w:rsid w:val="00405004"/>
    <w:rsid w:val="004064FE"/>
    <w:rsid w:val="00406595"/>
    <w:rsid w:val="0042033B"/>
    <w:rsid w:val="004211FB"/>
    <w:rsid w:val="00422C3D"/>
    <w:rsid w:val="0043295F"/>
    <w:rsid w:val="00435355"/>
    <w:rsid w:val="004355AB"/>
    <w:rsid w:val="004379E3"/>
    <w:rsid w:val="00446B7F"/>
    <w:rsid w:val="00454463"/>
    <w:rsid w:val="00471C44"/>
    <w:rsid w:val="00474BCF"/>
    <w:rsid w:val="004766F4"/>
    <w:rsid w:val="004805E6"/>
    <w:rsid w:val="004879CA"/>
    <w:rsid w:val="004903D5"/>
    <w:rsid w:val="00492243"/>
    <w:rsid w:val="004A3345"/>
    <w:rsid w:val="004B078D"/>
    <w:rsid w:val="004B3D39"/>
    <w:rsid w:val="004B6E47"/>
    <w:rsid w:val="004C4D73"/>
    <w:rsid w:val="004D0EB5"/>
    <w:rsid w:val="004D2058"/>
    <w:rsid w:val="004E19A5"/>
    <w:rsid w:val="004E1EC3"/>
    <w:rsid w:val="004E2E61"/>
    <w:rsid w:val="004E406B"/>
    <w:rsid w:val="004F0FE0"/>
    <w:rsid w:val="004F1625"/>
    <w:rsid w:val="004F6342"/>
    <w:rsid w:val="004F7983"/>
    <w:rsid w:val="005008D0"/>
    <w:rsid w:val="00503C85"/>
    <w:rsid w:val="00520B6B"/>
    <w:rsid w:val="005210CD"/>
    <w:rsid w:val="005238DA"/>
    <w:rsid w:val="005239D4"/>
    <w:rsid w:val="00526DB6"/>
    <w:rsid w:val="00534A5C"/>
    <w:rsid w:val="005428D4"/>
    <w:rsid w:val="0054373E"/>
    <w:rsid w:val="00543B89"/>
    <w:rsid w:val="005460BA"/>
    <w:rsid w:val="00547C57"/>
    <w:rsid w:val="0055008E"/>
    <w:rsid w:val="00572C5E"/>
    <w:rsid w:val="00580C53"/>
    <w:rsid w:val="005838E4"/>
    <w:rsid w:val="00585B03"/>
    <w:rsid w:val="005925C0"/>
    <w:rsid w:val="00592C50"/>
    <w:rsid w:val="00593D9A"/>
    <w:rsid w:val="00594C9A"/>
    <w:rsid w:val="00596D39"/>
    <w:rsid w:val="00597710"/>
    <w:rsid w:val="005A0E09"/>
    <w:rsid w:val="005A1D00"/>
    <w:rsid w:val="005A1EA4"/>
    <w:rsid w:val="005A2E81"/>
    <w:rsid w:val="005A6290"/>
    <w:rsid w:val="005A674C"/>
    <w:rsid w:val="005B0987"/>
    <w:rsid w:val="005B34E1"/>
    <w:rsid w:val="005B4AF1"/>
    <w:rsid w:val="005C657A"/>
    <w:rsid w:val="005D43B3"/>
    <w:rsid w:val="005D7B5B"/>
    <w:rsid w:val="005E0C99"/>
    <w:rsid w:val="005E0DC2"/>
    <w:rsid w:val="005E29D5"/>
    <w:rsid w:val="005E3056"/>
    <w:rsid w:val="005F0A4F"/>
    <w:rsid w:val="005F0D30"/>
    <w:rsid w:val="005F0E11"/>
    <w:rsid w:val="005F30F9"/>
    <w:rsid w:val="005F35FD"/>
    <w:rsid w:val="00600C12"/>
    <w:rsid w:val="0060333F"/>
    <w:rsid w:val="006043D6"/>
    <w:rsid w:val="00604F3C"/>
    <w:rsid w:val="00606F5D"/>
    <w:rsid w:val="006101BD"/>
    <w:rsid w:val="00612F92"/>
    <w:rsid w:val="00613930"/>
    <w:rsid w:val="00614BB0"/>
    <w:rsid w:val="006204DD"/>
    <w:rsid w:val="00622D43"/>
    <w:rsid w:val="00624396"/>
    <w:rsid w:val="00643C3A"/>
    <w:rsid w:val="00644BA4"/>
    <w:rsid w:val="006459A5"/>
    <w:rsid w:val="006469E5"/>
    <w:rsid w:val="00653053"/>
    <w:rsid w:val="0066339D"/>
    <w:rsid w:val="00664275"/>
    <w:rsid w:val="00671689"/>
    <w:rsid w:val="006731EF"/>
    <w:rsid w:val="00673DB1"/>
    <w:rsid w:val="0067656D"/>
    <w:rsid w:val="0067671F"/>
    <w:rsid w:val="00681EC5"/>
    <w:rsid w:val="0068517A"/>
    <w:rsid w:val="00690425"/>
    <w:rsid w:val="0069098C"/>
    <w:rsid w:val="00690DDB"/>
    <w:rsid w:val="006A1CB1"/>
    <w:rsid w:val="006A677F"/>
    <w:rsid w:val="006A6FA3"/>
    <w:rsid w:val="006A703B"/>
    <w:rsid w:val="006A78A7"/>
    <w:rsid w:val="006B08F2"/>
    <w:rsid w:val="006B1D15"/>
    <w:rsid w:val="006B1F7A"/>
    <w:rsid w:val="006B31E6"/>
    <w:rsid w:val="006B4396"/>
    <w:rsid w:val="006C05FB"/>
    <w:rsid w:val="006C4A46"/>
    <w:rsid w:val="006C7028"/>
    <w:rsid w:val="006D272A"/>
    <w:rsid w:val="006E1865"/>
    <w:rsid w:val="006E3BCF"/>
    <w:rsid w:val="006E6681"/>
    <w:rsid w:val="006F4888"/>
    <w:rsid w:val="007021B2"/>
    <w:rsid w:val="00703D25"/>
    <w:rsid w:val="0070456D"/>
    <w:rsid w:val="00704902"/>
    <w:rsid w:val="00715402"/>
    <w:rsid w:val="007161EF"/>
    <w:rsid w:val="0072025C"/>
    <w:rsid w:val="00721091"/>
    <w:rsid w:val="00721CC0"/>
    <w:rsid w:val="00735297"/>
    <w:rsid w:val="00746415"/>
    <w:rsid w:val="0075028B"/>
    <w:rsid w:val="00751142"/>
    <w:rsid w:val="00756832"/>
    <w:rsid w:val="007608A6"/>
    <w:rsid w:val="00761C14"/>
    <w:rsid w:val="0076632C"/>
    <w:rsid w:val="00766AF6"/>
    <w:rsid w:val="007727EF"/>
    <w:rsid w:val="00772A28"/>
    <w:rsid w:val="00777A1A"/>
    <w:rsid w:val="00782F9C"/>
    <w:rsid w:val="00787D7B"/>
    <w:rsid w:val="007918E4"/>
    <w:rsid w:val="00792E69"/>
    <w:rsid w:val="007A023B"/>
    <w:rsid w:val="007A5A1D"/>
    <w:rsid w:val="007B1CEE"/>
    <w:rsid w:val="007B4ECD"/>
    <w:rsid w:val="007C28F9"/>
    <w:rsid w:val="007C6BDF"/>
    <w:rsid w:val="007D271E"/>
    <w:rsid w:val="007E0474"/>
    <w:rsid w:val="007E05FD"/>
    <w:rsid w:val="007E3F8F"/>
    <w:rsid w:val="007E6B4B"/>
    <w:rsid w:val="007F41C8"/>
    <w:rsid w:val="007F680C"/>
    <w:rsid w:val="008008BB"/>
    <w:rsid w:val="00802B9C"/>
    <w:rsid w:val="00802E6C"/>
    <w:rsid w:val="008054EF"/>
    <w:rsid w:val="00807AF3"/>
    <w:rsid w:val="00810CFD"/>
    <w:rsid w:val="00812A9F"/>
    <w:rsid w:val="008212C8"/>
    <w:rsid w:val="00823B15"/>
    <w:rsid w:val="00826FFF"/>
    <w:rsid w:val="0083003C"/>
    <w:rsid w:val="00830405"/>
    <w:rsid w:val="00833E96"/>
    <w:rsid w:val="00845B58"/>
    <w:rsid w:val="00853CEF"/>
    <w:rsid w:val="00853D02"/>
    <w:rsid w:val="0085569F"/>
    <w:rsid w:val="0086076B"/>
    <w:rsid w:val="0086287D"/>
    <w:rsid w:val="00870212"/>
    <w:rsid w:val="008702FC"/>
    <w:rsid w:val="0087498F"/>
    <w:rsid w:val="00891490"/>
    <w:rsid w:val="008A2B8E"/>
    <w:rsid w:val="008B38F2"/>
    <w:rsid w:val="008B607D"/>
    <w:rsid w:val="008B71A0"/>
    <w:rsid w:val="008B7515"/>
    <w:rsid w:val="008C562C"/>
    <w:rsid w:val="008D029E"/>
    <w:rsid w:val="008D0C54"/>
    <w:rsid w:val="008E0C8C"/>
    <w:rsid w:val="008E1291"/>
    <w:rsid w:val="008E645B"/>
    <w:rsid w:val="008F1BA3"/>
    <w:rsid w:val="008F3AFE"/>
    <w:rsid w:val="008F4D67"/>
    <w:rsid w:val="00900CDD"/>
    <w:rsid w:val="009016A3"/>
    <w:rsid w:val="009035CC"/>
    <w:rsid w:val="009041D1"/>
    <w:rsid w:val="009107FA"/>
    <w:rsid w:val="00910FC5"/>
    <w:rsid w:val="009115CB"/>
    <w:rsid w:val="00911A20"/>
    <w:rsid w:val="0091395A"/>
    <w:rsid w:val="00926A99"/>
    <w:rsid w:val="00933E01"/>
    <w:rsid w:val="0093727E"/>
    <w:rsid w:val="00940D9F"/>
    <w:rsid w:val="00942048"/>
    <w:rsid w:val="009436EC"/>
    <w:rsid w:val="0094431F"/>
    <w:rsid w:val="00946013"/>
    <w:rsid w:val="00947107"/>
    <w:rsid w:val="009565C7"/>
    <w:rsid w:val="0096548A"/>
    <w:rsid w:val="009660A7"/>
    <w:rsid w:val="00977717"/>
    <w:rsid w:val="00983A16"/>
    <w:rsid w:val="00990B91"/>
    <w:rsid w:val="0099513F"/>
    <w:rsid w:val="0099574E"/>
    <w:rsid w:val="009964EE"/>
    <w:rsid w:val="009A45DD"/>
    <w:rsid w:val="009D0CDF"/>
    <w:rsid w:val="009D125A"/>
    <w:rsid w:val="009D7631"/>
    <w:rsid w:val="009E19E1"/>
    <w:rsid w:val="009E2662"/>
    <w:rsid w:val="009E2C87"/>
    <w:rsid w:val="009F1129"/>
    <w:rsid w:val="009F6ABF"/>
    <w:rsid w:val="00A000FC"/>
    <w:rsid w:val="00A02976"/>
    <w:rsid w:val="00A04A5F"/>
    <w:rsid w:val="00A110F0"/>
    <w:rsid w:val="00A12A21"/>
    <w:rsid w:val="00A12DAC"/>
    <w:rsid w:val="00A47E0D"/>
    <w:rsid w:val="00A515EE"/>
    <w:rsid w:val="00A51659"/>
    <w:rsid w:val="00A52681"/>
    <w:rsid w:val="00A535AA"/>
    <w:rsid w:val="00A561B5"/>
    <w:rsid w:val="00A65D8B"/>
    <w:rsid w:val="00A74FE9"/>
    <w:rsid w:val="00A75E27"/>
    <w:rsid w:val="00A76D67"/>
    <w:rsid w:val="00A776D2"/>
    <w:rsid w:val="00A81EEE"/>
    <w:rsid w:val="00A9218D"/>
    <w:rsid w:val="00A92F21"/>
    <w:rsid w:val="00A96C8A"/>
    <w:rsid w:val="00AA0358"/>
    <w:rsid w:val="00AA3517"/>
    <w:rsid w:val="00AA5297"/>
    <w:rsid w:val="00AB2A2F"/>
    <w:rsid w:val="00AB4B54"/>
    <w:rsid w:val="00AC031E"/>
    <w:rsid w:val="00AD0F4C"/>
    <w:rsid w:val="00AD1120"/>
    <w:rsid w:val="00AD38DC"/>
    <w:rsid w:val="00AD5A2F"/>
    <w:rsid w:val="00AE277D"/>
    <w:rsid w:val="00AE5490"/>
    <w:rsid w:val="00AE737E"/>
    <w:rsid w:val="00AF6C7A"/>
    <w:rsid w:val="00B16881"/>
    <w:rsid w:val="00B232AE"/>
    <w:rsid w:val="00B24595"/>
    <w:rsid w:val="00B24646"/>
    <w:rsid w:val="00B25D12"/>
    <w:rsid w:val="00B266E0"/>
    <w:rsid w:val="00B26DC7"/>
    <w:rsid w:val="00B315F9"/>
    <w:rsid w:val="00B45C8C"/>
    <w:rsid w:val="00B52B26"/>
    <w:rsid w:val="00B66971"/>
    <w:rsid w:val="00B70600"/>
    <w:rsid w:val="00B72C3C"/>
    <w:rsid w:val="00B7654E"/>
    <w:rsid w:val="00B85EE0"/>
    <w:rsid w:val="00B9011E"/>
    <w:rsid w:val="00B93FAB"/>
    <w:rsid w:val="00B96923"/>
    <w:rsid w:val="00B96BE4"/>
    <w:rsid w:val="00BA0C25"/>
    <w:rsid w:val="00BA15CA"/>
    <w:rsid w:val="00BA7B5A"/>
    <w:rsid w:val="00BB4A9C"/>
    <w:rsid w:val="00BC1E98"/>
    <w:rsid w:val="00BC6F5C"/>
    <w:rsid w:val="00BC7AE0"/>
    <w:rsid w:val="00BD142B"/>
    <w:rsid w:val="00BD1E9A"/>
    <w:rsid w:val="00BD5C20"/>
    <w:rsid w:val="00BD6192"/>
    <w:rsid w:val="00BE0037"/>
    <w:rsid w:val="00BE012B"/>
    <w:rsid w:val="00BE16AA"/>
    <w:rsid w:val="00BE1C2B"/>
    <w:rsid w:val="00BE2B11"/>
    <w:rsid w:val="00BE2FF8"/>
    <w:rsid w:val="00BE7AB1"/>
    <w:rsid w:val="00BF5B92"/>
    <w:rsid w:val="00BF669E"/>
    <w:rsid w:val="00BF6EF2"/>
    <w:rsid w:val="00C01FA0"/>
    <w:rsid w:val="00C14A20"/>
    <w:rsid w:val="00C16AD7"/>
    <w:rsid w:val="00C17284"/>
    <w:rsid w:val="00C210CC"/>
    <w:rsid w:val="00C238C6"/>
    <w:rsid w:val="00C2565D"/>
    <w:rsid w:val="00C25F5C"/>
    <w:rsid w:val="00C26E1A"/>
    <w:rsid w:val="00C27F98"/>
    <w:rsid w:val="00C328C1"/>
    <w:rsid w:val="00C33E78"/>
    <w:rsid w:val="00C37655"/>
    <w:rsid w:val="00C41682"/>
    <w:rsid w:val="00C45DF0"/>
    <w:rsid w:val="00C4618B"/>
    <w:rsid w:val="00C51A5C"/>
    <w:rsid w:val="00C55482"/>
    <w:rsid w:val="00C65070"/>
    <w:rsid w:val="00C711CA"/>
    <w:rsid w:val="00C714C3"/>
    <w:rsid w:val="00C7379E"/>
    <w:rsid w:val="00C74487"/>
    <w:rsid w:val="00C75080"/>
    <w:rsid w:val="00C760CF"/>
    <w:rsid w:val="00C85576"/>
    <w:rsid w:val="00C85B41"/>
    <w:rsid w:val="00C90DFC"/>
    <w:rsid w:val="00CA373D"/>
    <w:rsid w:val="00CA5AD1"/>
    <w:rsid w:val="00CA6CDC"/>
    <w:rsid w:val="00CA73EB"/>
    <w:rsid w:val="00CB1D5F"/>
    <w:rsid w:val="00CB52E2"/>
    <w:rsid w:val="00CC0420"/>
    <w:rsid w:val="00CD30C7"/>
    <w:rsid w:val="00CD397B"/>
    <w:rsid w:val="00CD45BE"/>
    <w:rsid w:val="00CE1D1C"/>
    <w:rsid w:val="00CE56CD"/>
    <w:rsid w:val="00CE7EEA"/>
    <w:rsid w:val="00CF7517"/>
    <w:rsid w:val="00D027D0"/>
    <w:rsid w:val="00D1421B"/>
    <w:rsid w:val="00D25F09"/>
    <w:rsid w:val="00D27030"/>
    <w:rsid w:val="00D31E6D"/>
    <w:rsid w:val="00D35D9C"/>
    <w:rsid w:val="00D407D9"/>
    <w:rsid w:val="00D46F1B"/>
    <w:rsid w:val="00D53DB4"/>
    <w:rsid w:val="00D61E68"/>
    <w:rsid w:val="00D6337D"/>
    <w:rsid w:val="00D642CC"/>
    <w:rsid w:val="00D64AF0"/>
    <w:rsid w:val="00D702DF"/>
    <w:rsid w:val="00D8639D"/>
    <w:rsid w:val="00D90F1E"/>
    <w:rsid w:val="00D93449"/>
    <w:rsid w:val="00DA3A22"/>
    <w:rsid w:val="00DA4A8D"/>
    <w:rsid w:val="00DB0F5F"/>
    <w:rsid w:val="00DB5DE4"/>
    <w:rsid w:val="00DC3A3C"/>
    <w:rsid w:val="00DC3F53"/>
    <w:rsid w:val="00DC57A3"/>
    <w:rsid w:val="00DC772D"/>
    <w:rsid w:val="00DD0F22"/>
    <w:rsid w:val="00DD47F2"/>
    <w:rsid w:val="00DD48EE"/>
    <w:rsid w:val="00DE0C1A"/>
    <w:rsid w:val="00DE1C31"/>
    <w:rsid w:val="00DE2F6E"/>
    <w:rsid w:val="00DE2FF3"/>
    <w:rsid w:val="00DE4FD6"/>
    <w:rsid w:val="00DE5457"/>
    <w:rsid w:val="00DE6F89"/>
    <w:rsid w:val="00DE7256"/>
    <w:rsid w:val="00DF7DFC"/>
    <w:rsid w:val="00DF7FEF"/>
    <w:rsid w:val="00E01E25"/>
    <w:rsid w:val="00E02705"/>
    <w:rsid w:val="00E0467C"/>
    <w:rsid w:val="00E06A63"/>
    <w:rsid w:val="00E07837"/>
    <w:rsid w:val="00E15551"/>
    <w:rsid w:val="00E26B3D"/>
    <w:rsid w:val="00E300DE"/>
    <w:rsid w:val="00E34AA3"/>
    <w:rsid w:val="00E42B98"/>
    <w:rsid w:val="00E449DA"/>
    <w:rsid w:val="00E453B6"/>
    <w:rsid w:val="00E46F77"/>
    <w:rsid w:val="00E472C7"/>
    <w:rsid w:val="00E532E6"/>
    <w:rsid w:val="00E53426"/>
    <w:rsid w:val="00E57582"/>
    <w:rsid w:val="00E6280D"/>
    <w:rsid w:val="00E81656"/>
    <w:rsid w:val="00E818CF"/>
    <w:rsid w:val="00E82382"/>
    <w:rsid w:val="00E84D8F"/>
    <w:rsid w:val="00E91AC6"/>
    <w:rsid w:val="00E94704"/>
    <w:rsid w:val="00E952AA"/>
    <w:rsid w:val="00EA2658"/>
    <w:rsid w:val="00EA26CB"/>
    <w:rsid w:val="00EA412C"/>
    <w:rsid w:val="00EA549B"/>
    <w:rsid w:val="00EB3CF4"/>
    <w:rsid w:val="00EB5490"/>
    <w:rsid w:val="00EC17CF"/>
    <w:rsid w:val="00EC23A8"/>
    <w:rsid w:val="00EC6CDD"/>
    <w:rsid w:val="00ED0D09"/>
    <w:rsid w:val="00ED1E13"/>
    <w:rsid w:val="00ED4F82"/>
    <w:rsid w:val="00ED5FAA"/>
    <w:rsid w:val="00ED6711"/>
    <w:rsid w:val="00EE036F"/>
    <w:rsid w:val="00EE1300"/>
    <w:rsid w:val="00EE26F5"/>
    <w:rsid w:val="00EE6694"/>
    <w:rsid w:val="00EE68C2"/>
    <w:rsid w:val="00F02788"/>
    <w:rsid w:val="00F068DC"/>
    <w:rsid w:val="00F070C9"/>
    <w:rsid w:val="00F22E04"/>
    <w:rsid w:val="00F2369F"/>
    <w:rsid w:val="00F36A1D"/>
    <w:rsid w:val="00F37BCF"/>
    <w:rsid w:val="00F41E11"/>
    <w:rsid w:val="00F47185"/>
    <w:rsid w:val="00F603FB"/>
    <w:rsid w:val="00F66FF4"/>
    <w:rsid w:val="00F67767"/>
    <w:rsid w:val="00F71101"/>
    <w:rsid w:val="00F71B9D"/>
    <w:rsid w:val="00F7334E"/>
    <w:rsid w:val="00F817AB"/>
    <w:rsid w:val="00F8484D"/>
    <w:rsid w:val="00F853D4"/>
    <w:rsid w:val="00F92467"/>
    <w:rsid w:val="00F92A7F"/>
    <w:rsid w:val="00F93A21"/>
    <w:rsid w:val="00F97A7E"/>
    <w:rsid w:val="00FB5C20"/>
    <w:rsid w:val="00FB6F15"/>
    <w:rsid w:val="00FB6FD9"/>
    <w:rsid w:val="00FC0375"/>
    <w:rsid w:val="00FC191D"/>
    <w:rsid w:val="00FD1691"/>
    <w:rsid w:val="00FE02ED"/>
    <w:rsid w:val="00FE53CE"/>
    <w:rsid w:val="00FE6F2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B9EEC"/>
  <w15:chartTrackingRefBased/>
  <w15:docId w15:val="{1E5C0DB0-6332-4ACE-BE9B-735CC565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Block Text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25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7C57"/>
    <w:rPr>
      <w:rFonts w:ascii="Tahoma" w:hAnsi="Tahoma" w:cs="Tahoma"/>
      <w:sz w:val="16"/>
      <w:szCs w:val="16"/>
    </w:rPr>
  </w:style>
  <w:style w:type="character" w:styleId="a5">
    <w:name w:val="Hyperlink"/>
    <w:rsid w:val="00BD142B"/>
    <w:rPr>
      <w:color w:val="0000FF"/>
      <w:u w:val="single"/>
    </w:rPr>
  </w:style>
  <w:style w:type="character" w:customStyle="1" w:styleId="FontStyle53">
    <w:name w:val="Font Style53"/>
    <w:rsid w:val="00474BC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474BCF"/>
    <w:pPr>
      <w:widowControl w:val="0"/>
      <w:suppressAutoHyphens/>
      <w:autoSpaceDE w:val="0"/>
      <w:jc w:val="center"/>
    </w:pPr>
    <w:rPr>
      <w:rFonts w:ascii="Georgia" w:hAnsi="Georgia" w:cs="Georgia"/>
      <w:lang w:eastAsia="zh-CN"/>
    </w:rPr>
  </w:style>
  <w:style w:type="table" w:customStyle="1" w:styleId="1">
    <w:name w:val="Сетка таблицы1"/>
    <w:basedOn w:val="a1"/>
    <w:next w:val="a3"/>
    <w:uiPriority w:val="59"/>
    <w:rsid w:val="00C17284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"/>
    <w:basedOn w:val="a"/>
    <w:link w:val="a7"/>
    <w:qFormat/>
    <w:rsid w:val="005A6290"/>
    <w:pPr>
      <w:jc w:val="center"/>
    </w:pPr>
    <w:rPr>
      <w:sz w:val="36"/>
      <w:lang w:val="x-none" w:eastAsia="x-none"/>
    </w:rPr>
  </w:style>
  <w:style w:type="character" w:customStyle="1" w:styleId="a7">
    <w:name w:val="Название Знак"/>
    <w:link w:val="a6"/>
    <w:rsid w:val="005A6290"/>
    <w:rPr>
      <w:sz w:val="36"/>
      <w:szCs w:val="24"/>
    </w:rPr>
  </w:style>
  <w:style w:type="character" w:styleId="a8">
    <w:name w:val="Strong"/>
    <w:uiPriority w:val="22"/>
    <w:qFormat/>
    <w:rsid w:val="005A6290"/>
    <w:rPr>
      <w:b/>
      <w:bCs/>
    </w:rPr>
  </w:style>
  <w:style w:type="character" w:styleId="a9">
    <w:name w:val="Emphasis"/>
    <w:uiPriority w:val="20"/>
    <w:qFormat/>
    <w:rsid w:val="005A6290"/>
    <w:rPr>
      <w:i/>
      <w:iCs/>
    </w:rPr>
  </w:style>
  <w:style w:type="character" w:customStyle="1" w:styleId="apple-converted-space">
    <w:name w:val="apple-converted-space"/>
    <w:rsid w:val="005A6290"/>
  </w:style>
  <w:style w:type="character" w:customStyle="1" w:styleId="aa">
    <w:name w:val="Основной текст Знак"/>
    <w:link w:val="ab"/>
    <w:locked/>
    <w:rsid w:val="00D93449"/>
    <w:rPr>
      <w:rFonts w:ascii="Calibri" w:hAnsi="Calibri"/>
      <w:b/>
      <w:bCs/>
      <w:sz w:val="24"/>
      <w:szCs w:val="24"/>
    </w:rPr>
  </w:style>
  <w:style w:type="paragraph" w:styleId="ab">
    <w:name w:val="Body Text"/>
    <w:basedOn w:val="a"/>
    <w:link w:val="aa"/>
    <w:rsid w:val="00D93449"/>
    <w:pPr>
      <w:jc w:val="center"/>
    </w:pPr>
    <w:rPr>
      <w:rFonts w:ascii="Calibri" w:hAnsi="Calibri"/>
      <w:b/>
      <w:bCs/>
      <w:lang w:val="x-none" w:eastAsia="x-none"/>
    </w:rPr>
  </w:style>
  <w:style w:type="character" w:customStyle="1" w:styleId="10">
    <w:name w:val="Основной текст Знак1"/>
    <w:rsid w:val="00D93449"/>
    <w:rPr>
      <w:sz w:val="24"/>
      <w:szCs w:val="24"/>
    </w:rPr>
  </w:style>
  <w:style w:type="character" w:customStyle="1" w:styleId="2">
    <w:name w:val="Основной текст с отступом 2 Знак"/>
    <w:link w:val="20"/>
    <w:locked/>
    <w:rsid w:val="00D93449"/>
    <w:rPr>
      <w:rFonts w:ascii="Calibri" w:hAnsi="Calibri"/>
      <w:b/>
      <w:bCs/>
      <w:sz w:val="24"/>
      <w:szCs w:val="24"/>
    </w:rPr>
  </w:style>
  <w:style w:type="paragraph" w:styleId="20">
    <w:name w:val="Body Text Indent 2"/>
    <w:basedOn w:val="a"/>
    <w:link w:val="2"/>
    <w:rsid w:val="00D93449"/>
    <w:pPr>
      <w:ind w:left="720"/>
      <w:jc w:val="both"/>
    </w:pPr>
    <w:rPr>
      <w:rFonts w:ascii="Calibri" w:hAnsi="Calibri"/>
      <w:b/>
      <w:bCs/>
      <w:lang w:val="x-none" w:eastAsia="x-none"/>
    </w:rPr>
  </w:style>
  <w:style w:type="character" w:customStyle="1" w:styleId="21">
    <w:name w:val="Основной текст с отступом 2 Знак1"/>
    <w:rsid w:val="00D93449"/>
    <w:rPr>
      <w:sz w:val="24"/>
      <w:szCs w:val="24"/>
    </w:rPr>
  </w:style>
  <w:style w:type="paragraph" w:styleId="ac">
    <w:name w:val="Block Text"/>
    <w:basedOn w:val="a"/>
    <w:uiPriority w:val="99"/>
    <w:rsid w:val="00D93449"/>
    <w:pPr>
      <w:autoSpaceDE w:val="0"/>
      <w:autoSpaceDN w:val="0"/>
      <w:spacing w:line="360" w:lineRule="auto"/>
      <w:ind w:left="567" w:right="567" w:firstLine="567"/>
      <w:jc w:val="both"/>
    </w:pPr>
    <w:rPr>
      <w:sz w:val="22"/>
      <w:szCs w:val="22"/>
    </w:rPr>
  </w:style>
  <w:style w:type="character" w:styleId="ad">
    <w:name w:val="FollowedHyperlink"/>
    <w:rsid w:val="00E46F77"/>
    <w:rPr>
      <w:color w:val="800080"/>
      <w:u w:val="single"/>
    </w:rPr>
  </w:style>
  <w:style w:type="paragraph" w:styleId="ae">
    <w:name w:val="header"/>
    <w:basedOn w:val="a"/>
    <w:link w:val="af"/>
    <w:rsid w:val="009443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4431F"/>
    <w:rPr>
      <w:sz w:val="24"/>
      <w:szCs w:val="24"/>
    </w:rPr>
  </w:style>
  <w:style w:type="paragraph" w:styleId="af0">
    <w:name w:val="footer"/>
    <w:basedOn w:val="a"/>
    <w:link w:val="af1"/>
    <w:uiPriority w:val="99"/>
    <w:rsid w:val="009443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94431F"/>
    <w:rPr>
      <w:sz w:val="24"/>
      <w:szCs w:val="24"/>
    </w:rPr>
  </w:style>
  <w:style w:type="paragraph" w:styleId="22">
    <w:name w:val="Body Text 2"/>
    <w:basedOn w:val="a"/>
    <w:link w:val="23"/>
    <w:rsid w:val="001446F3"/>
    <w:pPr>
      <w:spacing w:after="120" w:line="480" w:lineRule="auto"/>
    </w:pPr>
  </w:style>
  <w:style w:type="character" w:customStyle="1" w:styleId="23">
    <w:name w:val="Основной текст 2 Знак"/>
    <w:link w:val="22"/>
    <w:rsid w:val="001446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5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9;%20&#1062;&#1056;&#1054;\&#1041;&#1083;&#1072;&#1085;&#1082;&#1080;\&#1062;&#1056;&#1054;_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1807-FE98-4F62-AB3E-0450BD49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ЦРО_Письмо</Template>
  <TotalTime>117</TotalTime>
  <Pages>4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ГОРОДА БЕРДСКА НОВОСИБИРСКОЙ ОБЛАСТИ</vt:lpstr>
    </vt:vector>
  </TitlesOfParts>
  <Company>1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ГОРОДА БЕРДСКА НОВОСИБИРСКОЙ ОБЛАСТИ</dc:title>
  <dc:subject/>
  <dc:creator>Секретарь</dc:creator>
  <cp:keywords/>
  <cp:lastModifiedBy>KL</cp:lastModifiedBy>
  <cp:revision>29</cp:revision>
  <cp:lastPrinted>2019-09-05T09:59:00Z</cp:lastPrinted>
  <dcterms:created xsi:type="dcterms:W3CDTF">2019-09-05T09:58:00Z</dcterms:created>
  <dcterms:modified xsi:type="dcterms:W3CDTF">2022-08-29T03:53:00Z</dcterms:modified>
</cp:coreProperties>
</file>